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EF3A" w14:textId="6B64DB10" w:rsidR="00052158" w:rsidRDefault="00052158" w:rsidP="00DB4659">
      <w:pPr>
        <w:jc w:val="center"/>
        <w:rPr>
          <w:rFonts w:ascii="Century Gothic" w:hAnsi="Century Gothic" w:cstheme="minorHAnsi"/>
          <w:b/>
          <w:sz w:val="22"/>
          <w:szCs w:val="22"/>
          <w:u w:val="single"/>
          <w:lang w:val="es-PE"/>
        </w:rPr>
      </w:pPr>
      <w:r w:rsidRPr="00DB4659">
        <w:rPr>
          <w:rFonts w:ascii="Century Gothic" w:hAnsi="Century Gothic" w:cstheme="minorHAnsi"/>
          <w:b/>
          <w:sz w:val="22"/>
          <w:szCs w:val="22"/>
          <w:u w:val="single"/>
          <w:lang w:val="es-PE"/>
        </w:rPr>
        <w:t xml:space="preserve">BASES PARA LA CONTRATACION </w:t>
      </w:r>
      <w:r w:rsidR="003930CE" w:rsidRPr="00DB4659">
        <w:rPr>
          <w:rFonts w:ascii="Century Gothic" w:hAnsi="Century Gothic" w:cstheme="minorHAnsi"/>
          <w:b/>
          <w:sz w:val="22"/>
          <w:szCs w:val="22"/>
          <w:u w:val="single"/>
          <w:lang w:val="es-PE"/>
        </w:rPr>
        <w:t>DE LA EJECUCION DE</w:t>
      </w:r>
      <w:r w:rsidR="00633DD4">
        <w:rPr>
          <w:rFonts w:ascii="Century Gothic" w:hAnsi="Century Gothic" w:cstheme="minorHAnsi"/>
          <w:b/>
          <w:sz w:val="22"/>
          <w:szCs w:val="22"/>
          <w:u w:val="single"/>
          <w:lang w:val="es-PE"/>
        </w:rPr>
        <w:t>L SERVICIO</w:t>
      </w:r>
      <w:r w:rsidR="004D5172">
        <w:rPr>
          <w:rFonts w:ascii="Century Gothic" w:hAnsi="Century Gothic" w:cstheme="minorHAnsi"/>
          <w:b/>
          <w:sz w:val="22"/>
          <w:szCs w:val="22"/>
          <w:u w:val="single"/>
          <w:lang w:val="es-PE"/>
        </w:rPr>
        <w:t>:</w:t>
      </w:r>
      <w:r w:rsidR="00427017" w:rsidRPr="00DB4659">
        <w:rPr>
          <w:rFonts w:ascii="Century Gothic" w:hAnsi="Century Gothic" w:cstheme="minorHAnsi"/>
          <w:b/>
          <w:sz w:val="22"/>
          <w:szCs w:val="22"/>
          <w:u w:val="single"/>
          <w:lang w:val="es-PE"/>
        </w:rPr>
        <w:t xml:space="preserve"> </w:t>
      </w:r>
      <w:r w:rsidR="003930CE" w:rsidRPr="00851408">
        <w:rPr>
          <w:rFonts w:ascii="Century Gothic" w:hAnsi="Century Gothic" w:cstheme="minorHAnsi"/>
          <w:b/>
          <w:sz w:val="22"/>
          <w:szCs w:val="22"/>
          <w:u w:val="single"/>
          <w:lang w:val="es-PE"/>
        </w:rPr>
        <w:t>“</w:t>
      </w:r>
      <w:r w:rsidR="00427017">
        <w:rPr>
          <w:rFonts w:ascii="Century Gothic" w:hAnsi="Century Gothic" w:cstheme="minorHAnsi"/>
          <w:b/>
          <w:sz w:val="22"/>
          <w:szCs w:val="22"/>
          <w:u w:val="single"/>
          <w:lang w:val="es-PE"/>
        </w:rPr>
        <w:t xml:space="preserve">REUBICACION </w:t>
      </w:r>
      <w:r w:rsidR="004D5172">
        <w:rPr>
          <w:rFonts w:ascii="Century Gothic" w:hAnsi="Century Gothic" w:cstheme="minorHAnsi"/>
          <w:b/>
          <w:sz w:val="22"/>
          <w:szCs w:val="22"/>
          <w:u w:val="single"/>
          <w:lang w:val="es-PE"/>
        </w:rPr>
        <w:t xml:space="preserve">E IMPLEMENTACION </w:t>
      </w:r>
      <w:r w:rsidR="00427017">
        <w:rPr>
          <w:rFonts w:ascii="Century Gothic" w:hAnsi="Century Gothic" w:cstheme="minorHAnsi"/>
          <w:b/>
          <w:sz w:val="22"/>
          <w:szCs w:val="22"/>
          <w:u w:val="single"/>
          <w:lang w:val="es-PE"/>
        </w:rPr>
        <w:t>DE LAS INSTALACIONES ADMINISTRATIVAS DE FEBAN</w:t>
      </w:r>
      <w:r w:rsidR="004D5172">
        <w:rPr>
          <w:rFonts w:ascii="Century Gothic" w:hAnsi="Century Gothic" w:cstheme="minorHAnsi"/>
          <w:b/>
          <w:sz w:val="22"/>
          <w:szCs w:val="22"/>
          <w:u w:val="single"/>
          <w:lang w:val="es-PE"/>
        </w:rPr>
        <w:t>”</w:t>
      </w:r>
    </w:p>
    <w:p w14:paraId="1831F9EF" w14:textId="77777777" w:rsidR="00BF4299" w:rsidRPr="00851408" w:rsidRDefault="00BF4299" w:rsidP="002401C5">
      <w:pPr>
        <w:ind w:firstLine="708"/>
        <w:jc w:val="both"/>
        <w:rPr>
          <w:rFonts w:ascii="Century Gothic" w:hAnsi="Century Gothic" w:cstheme="minorHAnsi"/>
          <w:b/>
          <w:sz w:val="22"/>
          <w:szCs w:val="22"/>
          <w:u w:val="single"/>
          <w:lang w:val="es-PE"/>
        </w:rPr>
      </w:pPr>
    </w:p>
    <w:p w14:paraId="2B38BCB0" w14:textId="41622CCB" w:rsidR="00DA4E95" w:rsidRPr="00851408" w:rsidRDefault="00DA4E95" w:rsidP="002401C5">
      <w:pPr>
        <w:tabs>
          <w:tab w:val="left" w:pos="709"/>
        </w:tabs>
        <w:jc w:val="both"/>
        <w:rPr>
          <w:rFonts w:ascii="Century Gothic" w:hAnsi="Century Gothic" w:cstheme="minorHAnsi"/>
          <w:b/>
          <w:sz w:val="22"/>
          <w:szCs w:val="22"/>
        </w:rPr>
      </w:pPr>
      <w:r w:rsidRPr="00851408">
        <w:rPr>
          <w:rFonts w:ascii="Century Gothic" w:hAnsi="Century Gothic" w:cstheme="minorHAnsi"/>
          <w:b/>
          <w:sz w:val="22"/>
          <w:szCs w:val="22"/>
        </w:rPr>
        <w:t>EMPRESA CONVOCANTE</w:t>
      </w:r>
    </w:p>
    <w:p w14:paraId="1A9FF04E" w14:textId="77777777" w:rsidR="00A73497" w:rsidRPr="00851408" w:rsidRDefault="00A73497" w:rsidP="002401C5">
      <w:pPr>
        <w:tabs>
          <w:tab w:val="left" w:pos="709"/>
        </w:tabs>
        <w:jc w:val="both"/>
        <w:rPr>
          <w:rFonts w:ascii="Century Gothic" w:hAnsi="Century Gothic" w:cstheme="minorHAnsi"/>
          <w:sz w:val="22"/>
          <w:szCs w:val="22"/>
        </w:rPr>
      </w:pPr>
    </w:p>
    <w:p w14:paraId="2B38BCB1" w14:textId="77777777" w:rsidR="00DA4E95" w:rsidRPr="00851408" w:rsidRDefault="00DA4E95" w:rsidP="002401C5">
      <w:pPr>
        <w:tabs>
          <w:tab w:val="center" w:pos="5655"/>
          <w:tab w:val="right" w:pos="10074"/>
        </w:tabs>
        <w:jc w:val="both"/>
        <w:rPr>
          <w:rFonts w:ascii="Century Gothic" w:hAnsi="Century Gothic" w:cstheme="minorHAnsi"/>
          <w:sz w:val="22"/>
          <w:szCs w:val="22"/>
        </w:rPr>
      </w:pPr>
      <w:r w:rsidRPr="00851408">
        <w:rPr>
          <w:rFonts w:ascii="Century Gothic" w:hAnsi="Century Gothic" w:cstheme="minorHAnsi"/>
          <w:b/>
          <w:sz w:val="22"/>
          <w:szCs w:val="22"/>
        </w:rPr>
        <w:t>Nombre:</w:t>
      </w:r>
      <w:r w:rsidRPr="00851408">
        <w:rPr>
          <w:rFonts w:ascii="Century Gothic" w:hAnsi="Century Gothic" w:cstheme="minorHAnsi"/>
          <w:sz w:val="22"/>
          <w:szCs w:val="22"/>
        </w:rPr>
        <w:t xml:space="preserve"> Fondo de Empleados del Banco de la Nación - FEBAN.</w:t>
      </w:r>
    </w:p>
    <w:p w14:paraId="2B38BCB2" w14:textId="77777777" w:rsidR="00DA4E95" w:rsidRPr="00054434" w:rsidRDefault="00DA4E95" w:rsidP="002401C5">
      <w:pPr>
        <w:tabs>
          <w:tab w:val="center" w:pos="5655"/>
          <w:tab w:val="right" w:pos="10074"/>
        </w:tabs>
        <w:jc w:val="both"/>
        <w:rPr>
          <w:rFonts w:ascii="Century Gothic" w:hAnsi="Century Gothic" w:cstheme="minorHAnsi"/>
          <w:sz w:val="22"/>
          <w:szCs w:val="22"/>
          <w:lang w:val="es-PE"/>
        </w:rPr>
      </w:pPr>
      <w:r w:rsidRPr="00054434">
        <w:rPr>
          <w:rFonts w:ascii="Century Gothic" w:hAnsi="Century Gothic" w:cstheme="minorHAnsi"/>
          <w:b/>
          <w:sz w:val="22"/>
          <w:szCs w:val="22"/>
          <w:lang w:val="es-PE"/>
        </w:rPr>
        <w:t>RUC Nº:</w:t>
      </w:r>
      <w:r w:rsidRPr="00054434">
        <w:rPr>
          <w:rFonts w:ascii="Century Gothic" w:hAnsi="Century Gothic" w:cstheme="minorHAnsi"/>
          <w:sz w:val="22"/>
          <w:szCs w:val="22"/>
          <w:lang w:val="es-PE"/>
        </w:rPr>
        <w:t xml:space="preserve"> 20122794424</w:t>
      </w:r>
    </w:p>
    <w:p w14:paraId="2B38BCB3" w14:textId="77777777" w:rsidR="00DA4E95" w:rsidRPr="00851408" w:rsidRDefault="00DA4E95" w:rsidP="002401C5">
      <w:pPr>
        <w:tabs>
          <w:tab w:val="center" w:pos="5655"/>
          <w:tab w:val="right" w:pos="10074"/>
        </w:tabs>
        <w:jc w:val="both"/>
        <w:rPr>
          <w:rFonts w:ascii="Century Gothic" w:hAnsi="Century Gothic" w:cstheme="minorHAnsi"/>
          <w:sz w:val="22"/>
          <w:szCs w:val="22"/>
        </w:rPr>
      </w:pPr>
    </w:p>
    <w:p w14:paraId="2B38BCB4" w14:textId="77777777" w:rsidR="00DA4E95" w:rsidRDefault="00DA4E95" w:rsidP="002401C5">
      <w:pPr>
        <w:jc w:val="both"/>
        <w:rPr>
          <w:rFonts w:ascii="Century Gothic" w:hAnsi="Century Gothic" w:cstheme="minorHAnsi"/>
          <w:b/>
          <w:sz w:val="22"/>
          <w:szCs w:val="22"/>
        </w:rPr>
      </w:pPr>
      <w:r w:rsidRPr="00851408">
        <w:rPr>
          <w:rFonts w:ascii="Century Gothic" w:hAnsi="Century Gothic" w:cstheme="minorHAnsi"/>
          <w:b/>
          <w:sz w:val="22"/>
          <w:szCs w:val="22"/>
        </w:rPr>
        <w:t>DOMICILIO LEGAL</w:t>
      </w:r>
    </w:p>
    <w:p w14:paraId="447537FA" w14:textId="77777777" w:rsidR="00881B8E" w:rsidRPr="00851408" w:rsidRDefault="00881B8E" w:rsidP="002401C5">
      <w:pPr>
        <w:jc w:val="both"/>
        <w:rPr>
          <w:rFonts w:ascii="Century Gothic" w:hAnsi="Century Gothic" w:cstheme="minorHAnsi"/>
          <w:b/>
          <w:sz w:val="22"/>
          <w:szCs w:val="22"/>
        </w:rPr>
      </w:pPr>
    </w:p>
    <w:p w14:paraId="2B38BCB5" w14:textId="36B8B980" w:rsidR="00DA4E95" w:rsidRPr="00851408" w:rsidRDefault="00C756F3" w:rsidP="002401C5">
      <w:pPr>
        <w:tabs>
          <w:tab w:val="left" w:pos="709"/>
        </w:tabs>
        <w:jc w:val="both"/>
        <w:rPr>
          <w:rFonts w:ascii="Century Gothic" w:hAnsi="Century Gothic" w:cstheme="minorHAnsi"/>
          <w:sz w:val="22"/>
          <w:szCs w:val="22"/>
        </w:rPr>
      </w:pPr>
      <w:r w:rsidRPr="00851408">
        <w:rPr>
          <w:rFonts w:ascii="Century Gothic" w:hAnsi="Century Gothic" w:cstheme="minorHAnsi"/>
          <w:sz w:val="22"/>
          <w:szCs w:val="22"/>
        </w:rPr>
        <w:t>Av. Javier Prado Este N° 2499 San Borja - Lima</w:t>
      </w:r>
    </w:p>
    <w:p w14:paraId="08FA4EC8" w14:textId="04BD4553" w:rsidR="00C756F3" w:rsidRPr="00851408" w:rsidRDefault="00C756F3" w:rsidP="002401C5">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OBJETIVO</w:t>
      </w:r>
    </w:p>
    <w:p w14:paraId="2D767AF4" w14:textId="42FDDC3C" w:rsidR="005D6150" w:rsidRPr="00851408" w:rsidRDefault="005D6150" w:rsidP="002401C5">
      <w:pPr>
        <w:ind w:left="426"/>
        <w:jc w:val="both"/>
        <w:rPr>
          <w:rFonts w:ascii="Century Gothic" w:hAnsi="Century Gothic" w:cstheme="minorHAnsi"/>
          <w:bCs/>
          <w:sz w:val="22"/>
          <w:szCs w:val="22"/>
          <w:lang w:val="es-PE"/>
        </w:rPr>
      </w:pPr>
      <w:bookmarkStart w:id="0" w:name="_Hlk140748079"/>
      <w:r w:rsidRPr="00851408">
        <w:rPr>
          <w:rFonts w:ascii="Century Gothic" w:hAnsi="Century Gothic" w:cstheme="minorHAnsi"/>
          <w:sz w:val="22"/>
          <w:szCs w:val="22"/>
        </w:rPr>
        <w:t>Mediante l</w:t>
      </w:r>
      <w:r w:rsidR="00690707" w:rsidRPr="00851408">
        <w:rPr>
          <w:rFonts w:ascii="Century Gothic" w:hAnsi="Century Gothic" w:cstheme="minorHAnsi"/>
          <w:sz w:val="22"/>
          <w:szCs w:val="22"/>
        </w:rPr>
        <w:t>a</w:t>
      </w:r>
      <w:r w:rsidRPr="00851408">
        <w:rPr>
          <w:rFonts w:ascii="Century Gothic" w:hAnsi="Century Gothic" w:cstheme="minorHAnsi"/>
          <w:sz w:val="22"/>
          <w:szCs w:val="22"/>
        </w:rPr>
        <w:t xml:space="preserve">s presentes </w:t>
      </w:r>
      <w:r w:rsidR="00690707" w:rsidRPr="00851408">
        <w:rPr>
          <w:rFonts w:ascii="Century Gothic" w:hAnsi="Century Gothic" w:cstheme="minorHAnsi"/>
          <w:sz w:val="22"/>
          <w:szCs w:val="22"/>
        </w:rPr>
        <w:t>bases</w:t>
      </w:r>
      <w:r w:rsidRPr="00851408">
        <w:rPr>
          <w:rFonts w:ascii="Century Gothic" w:hAnsi="Century Gothic" w:cstheme="minorHAnsi"/>
          <w:sz w:val="22"/>
          <w:szCs w:val="22"/>
        </w:rPr>
        <w:t xml:space="preserve">, se busca la </w:t>
      </w:r>
      <w:r w:rsidR="00FC360A" w:rsidRPr="00851408">
        <w:rPr>
          <w:rFonts w:ascii="Century Gothic" w:hAnsi="Century Gothic" w:cstheme="minorHAnsi"/>
          <w:sz w:val="22"/>
          <w:szCs w:val="22"/>
        </w:rPr>
        <w:t xml:space="preserve">contratación de una </w:t>
      </w:r>
      <w:r w:rsidR="006516C6">
        <w:rPr>
          <w:rFonts w:ascii="Century Gothic" w:hAnsi="Century Gothic" w:cstheme="minorHAnsi"/>
          <w:sz w:val="22"/>
          <w:szCs w:val="22"/>
        </w:rPr>
        <w:t>persona jurídica</w:t>
      </w:r>
      <w:r w:rsidR="0001771F">
        <w:rPr>
          <w:rFonts w:ascii="Century Gothic" w:hAnsi="Century Gothic" w:cstheme="minorHAnsi"/>
          <w:sz w:val="22"/>
          <w:szCs w:val="22"/>
        </w:rPr>
        <w:t xml:space="preserve"> </w:t>
      </w:r>
      <w:r w:rsidRPr="00851408">
        <w:rPr>
          <w:rFonts w:ascii="Century Gothic" w:hAnsi="Century Gothic" w:cstheme="minorHAnsi"/>
          <w:sz w:val="22"/>
          <w:szCs w:val="22"/>
        </w:rPr>
        <w:t xml:space="preserve">para </w:t>
      </w:r>
      <w:bookmarkStart w:id="1" w:name="_Hlk115716616"/>
      <w:r w:rsidRPr="00851408">
        <w:rPr>
          <w:rFonts w:ascii="Century Gothic" w:hAnsi="Century Gothic" w:cstheme="minorHAnsi"/>
          <w:sz w:val="22"/>
          <w:szCs w:val="22"/>
        </w:rPr>
        <w:t xml:space="preserve">la ejecución </w:t>
      </w:r>
      <w:bookmarkEnd w:id="1"/>
      <w:r w:rsidR="004D5172">
        <w:rPr>
          <w:rFonts w:ascii="Century Gothic" w:hAnsi="Century Gothic" w:cstheme="minorHAnsi"/>
          <w:sz w:val="22"/>
          <w:szCs w:val="22"/>
        </w:rPr>
        <w:t>de</w:t>
      </w:r>
      <w:r w:rsidR="004C6EC0">
        <w:rPr>
          <w:rFonts w:ascii="Century Gothic" w:hAnsi="Century Gothic" w:cstheme="minorHAnsi"/>
          <w:sz w:val="22"/>
          <w:szCs w:val="22"/>
        </w:rPr>
        <w:t>l servicio</w:t>
      </w:r>
      <w:r w:rsidR="004D5172">
        <w:rPr>
          <w:rFonts w:ascii="Century Gothic" w:hAnsi="Century Gothic" w:cstheme="minorHAnsi"/>
          <w:sz w:val="22"/>
          <w:szCs w:val="22"/>
        </w:rPr>
        <w:t>: Reubicación e implementación de las instalaciones administrativas de Feban</w:t>
      </w:r>
      <w:bookmarkEnd w:id="0"/>
      <w:r w:rsidR="00B63CB0">
        <w:rPr>
          <w:rFonts w:ascii="Century Gothic" w:hAnsi="Century Gothic" w:cstheme="minorHAnsi"/>
          <w:sz w:val="22"/>
          <w:szCs w:val="22"/>
        </w:rPr>
        <w:t xml:space="preserve"> ubicadas en el piso 27</w:t>
      </w:r>
      <w:r w:rsidR="004D5172">
        <w:rPr>
          <w:rFonts w:ascii="Century Gothic" w:hAnsi="Century Gothic" w:cstheme="minorHAnsi"/>
          <w:sz w:val="22"/>
          <w:szCs w:val="22"/>
        </w:rPr>
        <w:t xml:space="preserve"> y 28 </w:t>
      </w:r>
      <w:r w:rsidR="00B63CB0">
        <w:rPr>
          <w:rFonts w:ascii="Century Gothic" w:hAnsi="Century Gothic" w:cstheme="minorHAnsi"/>
          <w:sz w:val="22"/>
          <w:szCs w:val="22"/>
        </w:rPr>
        <w:t>hacia el piso 28 del edificio del banco de la nación</w:t>
      </w:r>
      <w:r w:rsidRPr="00851408">
        <w:rPr>
          <w:rFonts w:ascii="Century Gothic" w:hAnsi="Century Gothic" w:cstheme="minorHAnsi"/>
          <w:bCs/>
          <w:sz w:val="22"/>
          <w:szCs w:val="22"/>
          <w:lang w:val="es-PE"/>
        </w:rPr>
        <w:t>.</w:t>
      </w:r>
    </w:p>
    <w:p w14:paraId="02719DA3" w14:textId="77777777" w:rsidR="00690707" w:rsidRPr="00851408" w:rsidRDefault="00690707" w:rsidP="002401C5">
      <w:pPr>
        <w:jc w:val="both"/>
        <w:rPr>
          <w:rFonts w:ascii="Century Gothic" w:hAnsi="Century Gothic" w:cs="Arial"/>
          <w:b/>
          <w:bCs/>
          <w:sz w:val="22"/>
          <w:szCs w:val="22"/>
        </w:rPr>
      </w:pPr>
    </w:p>
    <w:p w14:paraId="30E9B11B" w14:textId="25B3EC01" w:rsidR="00052158" w:rsidRPr="00851408" w:rsidRDefault="00052158" w:rsidP="002401C5">
      <w:pPr>
        <w:jc w:val="both"/>
        <w:rPr>
          <w:rFonts w:ascii="Century Gothic" w:hAnsi="Century Gothic" w:cs="Arial"/>
          <w:b/>
          <w:bCs/>
          <w:sz w:val="22"/>
          <w:szCs w:val="22"/>
        </w:rPr>
      </w:pPr>
      <w:bookmarkStart w:id="2" w:name="_Hlk124255450"/>
      <w:r w:rsidRPr="00851408">
        <w:rPr>
          <w:rFonts w:ascii="Century Gothic" w:hAnsi="Century Gothic" w:cs="Arial"/>
          <w:b/>
          <w:bCs/>
          <w:sz w:val="22"/>
          <w:szCs w:val="22"/>
        </w:rPr>
        <w:t>CRONOGRAMA</w:t>
      </w:r>
    </w:p>
    <w:p w14:paraId="103C20D1" w14:textId="77777777" w:rsidR="00052158" w:rsidRPr="00851408" w:rsidRDefault="00052158" w:rsidP="002401C5">
      <w:pPr>
        <w:jc w:val="both"/>
        <w:rPr>
          <w:rFonts w:ascii="Century Gothic" w:hAnsi="Century Gothic" w:cs="Arial"/>
          <w:sz w:val="22"/>
          <w:szCs w:val="22"/>
          <w:lang w:val="es-PE"/>
        </w:rPr>
      </w:pPr>
      <w:bookmarkStart w:id="3" w:name="_Hlk127887751"/>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052158" w:rsidRPr="00851408" w14:paraId="24CB58A9" w14:textId="77777777" w:rsidTr="003C462B">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C3BAC1" w14:textId="77777777" w:rsidR="00052158" w:rsidRPr="00851408" w:rsidRDefault="00052158" w:rsidP="002401C5">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 xml:space="preserve">Convocatoria de participantes </w:t>
            </w:r>
          </w:p>
        </w:tc>
        <w:tc>
          <w:tcPr>
            <w:tcW w:w="2740" w:type="dxa"/>
            <w:tcBorders>
              <w:top w:val="single" w:sz="8" w:space="0" w:color="auto"/>
              <w:left w:val="nil"/>
              <w:bottom w:val="single" w:sz="4" w:space="0" w:color="auto"/>
              <w:right w:val="single" w:sz="8" w:space="0" w:color="auto"/>
            </w:tcBorders>
            <w:shd w:val="clear" w:color="auto" w:fill="FFFFFF" w:themeFill="background1"/>
            <w:vAlign w:val="center"/>
          </w:tcPr>
          <w:p w14:paraId="08E06D3C" w14:textId="74D115DA" w:rsidR="00052158" w:rsidRPr="00B63CB0" w:rsidRDefault="00015641" w:rsidP="002401C5">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03</w:t>
            </w:r>
            <w:r w:rsidR="00052158"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11</w:t>
            </w:r>
            <w:r w:rsidR="00052158" w:rsidRPr="00B63CB0">
              <w:rPr>
                <w:rFonts w:ascii="Century Gothic" w:eastAsia="Batang" w:hAnsi="Century Gothic" w:cs="Arial"/>
                <w:sz w:val="22"/>
                <w:szCs w:val="22"/>
                <w:highlight w:val="yellow"/>
                <w:lang w:val="es-PE" w:eastAsia="es-PE"/>
              </w:rPr>
              <w:t>/202</w:t>
            </w:r>
            <w:r>
              <w:rPr>
                <w:rFonts w:ascii="Century Gothic" w:eastAsia="Batang" w:hAnsi="Century Gothic" w:cs="Arial"/>
                <w:sz w:val="22"/>
                <w:szCs w:val="22"/>
                <w:highlight w:val="yellow"/>
                <w:lang w:val="es-PE" w:eastAsia="es-PE"/>
              </w:rPr>
              <w:t>3</w:t>
            </w:r>
          </w:p>
        </w:tc>
      </w:tr>
      <w:tr w:rsidR="00052158" w:rsidRPr="00851408" w14:paraId="591A85E6" w14:textId="77777777" w:rsidTr="003C462B">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28151846" w14:textId="77777777" w:rsidR="00052158" w:rsidRPr="00851408" w:rsidRDefault="00052158" w:rsidP="002401C5">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Presentación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0F6D7" w14:textId="7EEE372F" w:rsidR="00052158" w:rsidRPr="00B63CB0" w:rsidRDefault="00015641" w:rsidP="002401C5">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07</w:t>
            </w:r>
            <w:r w:rsidR="00052158"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11</w:t>
            </w:r>
            <w:r w:rsidR="00052158" w:rsidRPr="00B63CB0">
              <w:rPr>
                <w:rFonts w:ascii="Century Gothic" w:eastAsia="Batang" w:hAnsi="Century Gothic" w:cs="Arial"/>
                <w:sz w:val="22"/>
                <w:szCs w:val="22"/>
                <w:highlight w:val="yellow"/>
                <w:lang w:val="es-PE" w:eastAsia="es-PE"/>
              </w:rPr>
              <w:t>/202</w:t>
            </w:r>
            <w:r w:rsidR="00035CAD" w:rsidRPr="00B63CB0">
              <w:rPr>
                <w:rFonts w:ascii="Century Gothic" w:eastAsia="Batang" w:hAnsi="Century Gothic" w:cs="Arial"/>
                <w:sz w:val="22"/>
                <w:szCs w:val="22"/>
                <w:highlight w:val="yellow"/>
                <w:lang w:val="es-PE" w:eastAsia="es-PE"/>
              </w:rPr>
              <w:t>3</w:t>
            </w:r>
          </w:p>
        </w:tc>
      </w:tr>
      <w:tr w:rsidR="00052158" w:rsidRPr="00851408" w14:paraId="1DF446BD" w14:textId="77777777" w:rsidTr="003C462B">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98FA2B1" w14:textId="77777777" w:rsidR="00052158" w:rsidRPr="00851408" w:rsidRDefault="00052158" w:rsidP="002401C5">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Absolución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14DD9" w14:textId="089AD1DA" w:rsidR="00052158" w:rsidRPr="00B63CB0" w:rsidRDefault="00015641" w:rsidP="002401C5">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10</w:t>
            </w:r>
            <w:r w:rsidR="00052158"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11</w:t>
            </w:r>
            <w:r w:rsidR="00052158" w:rsidRPr="00B63CB0">
              <w:rPr>
                <w:rFonts w:ascii="Century Gothic" w:eastAsia="Batang" w:hAnsi="Century Gothic" w:cs="Arial"/>
                <w:sz w:val="22"/>
                <w:szCs w:val="22"/>
                <w:highlight w:val="yellow"/>
                <w:lang w:val="es-PE" w:eastAsia="es-PE"/>
              </w:rPr>
              <w:t>/202</w:t>
            </w:r>
            <w:r w:rsidR="00035CAD" w:rsidRPr="00B63CB0">
              <w:rPr>
                <w:rFonts w:ascii="Century Gothic" w:eastAsia="Batang" w:hAnsi="Century Gothic" w:cs="Arial"/>
                <w:sz w:val="22"/>
                <w:szCs w:val="22"/>
                <w:highlight w:val="yellow"/>
                <w:lang w:val="es-PE" w:eastAsia="es-PE"/>
              </w:rPr>
              <w:t>3</w:t>
            </w:r>
          </w:p>
        </w:tc>
      </w:tr>
      <w:tr w:rsidR="00052158" w:rsidRPr="00851408" w14:paraId="39D68423" w14:textId="77777777" w:rsidTr="003C462B">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3F4A9062" w14:textId="77777777" w:rsidR="00052158" w:rsidRPr="00851408" w:rsidRDefault="00052158" w:rsidP="002401C5">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Presentación de Propuestas</w:t>
            </w:r>
          </w:p>
        </w:tc>
        <w:tc>
          <w:tcPr>
            <w:tcW w:w="2740" w:type="dxa"/>
            <w:tcBorders>
              <w:top w:val="nil"/>
              <w:left w:val="nil"/>
              <w:bottom w:val="single" w:sz="4" w:space="0" w:color="auto"/>
              <w:right w:val="single" w:sz="8" w:space="0" w:color="auto"/>
            </w:tcBorders>
            <w:shd w:val="clear" w:color="auto" w:fill="FFFFFF" w:themeFill="background1"/>
            <w:vAlign w:val="center"/>
          </w:tcPr>
          <w:p w14:paraId="2A91E3A2" w14:textId="3539E298" w:rsidR="00052158" w:rsidRPr="00B63CB0" w:rsidRDefault="00015641" w:rsidP="002401C5">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14</w:t>
            </w:r>
            <w:r w:rsidR="00052158"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11</w:t>
            </w:r>
            <w:r w:rsidR="00052158" w:rsidRPr="00B63CB0">
              <w:rPr>
                <w:rFonts w:ascii="Century Gothic" w:eastAsia="Batang" w:hAnsi="Century Gothic" w:cs="Arial"/>
                <w:sz w:val="22"/>
                <w:szCs w:val="22"/>
                <w:highlight w:val="yellow"/>
                <w:lang w:val="es-PE" w:eastAsia="es-PE"/>
              </w:rPr>
              <w:t>/202</w:t>
            </w:r>
            <w:r w:rsidR="00035CAD" w:rsidRPr="00B63CB0">
              <w:rPr>
                <w:rFonts w:ascii="Century Gothic" w:eastAsia="Batang" w:hAnsi="Century Gothic" w:cs="Arial"/>
                <w:sz w:val="22"/>
                <w:szCs w:val="22"/>
                <w:highlight w:val="yellow"/>
                <w:lang w:val="es-PE" w:eastAsia="es-PE"/>
              </w:rPr>
              <w:t>3</w:t>
            </w:r>
          </w:p>
        </w:tc>
      </w:tr>
      <w:tr w:rsidR="00052158" w:rsidRPr="00851408" w14:paraId="13F5B523" w14:textId="77777777" w:rsidTr="003C462B">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7597F4B9" w14:textId="77777777" w:rsidR="00052158" w:rsidRPr="00851408" w:rsidRDefault="00052158" w:rsidP="002401C5">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Evaluación de Propuestas</w:t>
            </w:r>
          </w:p>
        </w:tc>
        <w:tc>
          <w:tcPr>
            <w:tcW w:w="2740" w:type="dxa"/>
            <w:tcBorders>
              <w:top w:val="nil"/>
              <w:left w:val="nil"/>
              <w:bottom w:val="single" w:sz="4" w:space="0" w:color="auto"/>
              <w:right w:val="single" w:sz="8" w:space="0" w:color="auto"/>
            </w:tcBorders>
            <w:shd w:val="clear" w:color="auto" w:fill="FFFFFF" w:themeFill="background1"/>
            <w:vAlign w:val="center"/>
          </w:tcPr>
          <w:p w14:paraId="61945E62" w14:textId="64ABE633" w:rsidR="00052158" w:rsidRPr="00B63CB0" w:rsidRDefault="00015641" w:rsidP="002401C5">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15</w:t>
            </w:r>
            <w:r w:rsidR="00052158"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11</w:t>
            </w:r>
            <w:r w:rsidR="00052158" w:rsidRPr="00B63CB0">
              <w:rPr>
                <w:rFonts w:ascii="Century Gothic" w:eastAsia="Batang" w:hAnsi="Century Gothic" w:cs="Arial"/>
                <w:sz w:val="22"/>
                <w:szCs w:val="22"/>
                <w:highlight w:val="yellow"/>
                <w:lang w:val="es-PE" w:eastAsia="es-PE"/>
              </w:rPr>
              <w:t>/202</w:t>
            </w:r>
            <w:r w:rsidR="00035CAD" w:rsidRPr="00B63CB0">
              <w:rPr>
                <w:rFonts w:ascii="Century Gothic" w:eastAsia="Batang" w:hAnsi="Century Gothic" w:cs="Arial"/>
                <w:sz w:val="22"/>
                <w:szCs w:val="22"/>
                <w:highlight w:val="yellow"/>
                <w:lang w:val="es-PE" w:eastAsia="es-PE"/>
              </w:rPr>
              <w:t>3</w:t>
            </w:r>
          </w:p>
        </w:tc>
      </w:tr>
      <w:tr w:rsidR="00052158" w:rsidRPr="00851408" w14:paraId="0BD4C039" w14:textId="77777777" w:rsidTr="003C462B">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5432C9E5" w14:textId="77777777" w:rsidR="00052158" w:rsidRPr="00851408" w:rsidRDefault="00052158" w:rsidP="002401C5">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 xml:space="preserve">Otorgamiento de la Buena Pro  </w:t>
            </w:r>
          </w:p>
        </w:tc>
        <w:tc>
          <w:tcPr>
            <w:tcW w:w="2740" w:type="dxa"/>
            <w:tcBorders>
              <w:top w:val="nil"/>
              <w:left w:val="nil"/>
              <w:bottom w:val="single" w:sz="8" w:space="0" w:color="auto"/>
              <w:right w:val="single" w:sz="8" w:space="0" w:color="auto"/>
            </w:tcBorders>
            <w:shd w:val="clear" w:color="auto" w:fill="FFFFFF" w:themeFill="background1"/>
            <w:vAlign w:val="center"/>
          </w:tcPr>
          <w:p w14:paraId="3B78294A" w14:textId="0A3CE15E" w:rsidR="00052158" w:rsidRPr="00B63CB0" w:rsidRDefault="00015641" w:rsidP="002401C5">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15</w:t>
            </w:r>
            <w:r w:rsidR="00052158" w:rsidRPr="00B63CB0">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11</w:t>
            </w:r>
            <w:r w:rsidR="00052158" w:rsidRPr="00B63CB0">
              <w:rPr>
                <w:rFonts w:ascii="Century Gothic" w:eastAsia="Batang" w:hAnsi="Century Gothic" w:cs="Arial"/>
                <w:sz w:val="22"/>
                <w:szCs w:val="22"/>
                <w:highlight w:val="yellow"/>
                <w:lang w:val="es-PE" w:eastAsia="es-PE"/>
              </w:rPr>
              <w:t>/202</w:t>
            </w:r>
            <w:r w:rsidR="00035CAD" w:rsidRPr="00B63CB0">
              <w:rPr>
                <w:rFonts w:ascii="Century Gothic" w:eastAsia="Batang" w:hAnsi="Century Gothic" w:cs="Arial"/>
                <w:sz w:val="22"/>
                <w:szCs w:val="22"/>
                <w:highlight w:val="yellow"/>
                <w:lang w:val="es-PE" w:eastAsia="es-PE"/>
              </w:rPr>
              <w:t>3</w:t>
            </w:r>
          </w:p>
        </w:tc>
      </w:tr>
      <w:bookmarkEnd w:id="2"/>
    </w:tbl>
    <w:p w14:paraId="7BDEF0FE" w14:textId="77777777" w:rsidR="00052158" w:rsidRPr="00851408" w:rsidRDefault="00052158" w:rsidP="002401C5">
      <w:pPr>
        <w:jc w:val="both"/>
        <w:rPr>
          <w:rFonts w:ascii="Century Gothic" w:hAnsi="Century Gothic" w:cs="Arial"/>
          <w:sz w:val="22"/>
          <w:szCs w:val="22"/>
          <w:lang w:val="es-PE"/>
        </w:rPr>
      </w:pPr>
    </w:p>
    <w:p w14:paraId="1C88DEE4" w14:textId="3620CDF0" w:rsidR="006E13B1" w:rsidRPr="00851408" w:rsidRDefault="006E13B1" w:rsidP="006E13B1">
      <w:pPr>
        <w:ind w:left="709"/>
        <w:jc w:val="both"/>
        <w:rPr>
          <w:rFonts w:ascii="Century Gothic" w:hAnsi="Century Gothic" w:cs="Arial"/>
          <w:sz w:val="22"/>
          <w:szCs w:val="22"/>
        </w:rPr>
      </w:pPr>
      <w:bookmarkStart w:id="4" w:name="_Hlk140748048"/>
      <w:bookmarkEnd w:id="3"/>
      <w:r w:rsidRPr="00851408">
        <w:rPr>
          <w:rFonts w:ascii="Century Gothic" w:hAnsi="Century Gothic" w:cs="Arial"/>
          <w:sz w:val="22"/>
          <w:szCs w:val="22"/>
        </w:rPr>
        <w:t xml:space="preserve">La presentación deberá realizarse de forma física </w:t>
      </w:r>
      <w:r w:rsidR="0021235D">
        <w:rPr>
          <w:rFonts w:ascii="Century Gothic" w:hAnsi="Century Gothic" w:cs="Arial"/>
          <w:sz w:val="22"/>
          <w:szCs w:val="22"/>
        </w:rPr>
        <w:t xml:space="preserve">foliada, </w:t>
      </w:r>
      <w:r w:rsidRPr="00851408">
        <w:rPr>
          <w:rFonts w:ascii="Century Gothic" w:hAnsi="Century Gothic" w:cs="Arial"/>
          <w:sz w:val="22"/>
          <w:szCs w:val="22"/>
        </w:rPr>
        <w:t>en original</w:t>
      </w:r>
      <w:r>
        <w:rPr>
          <w:rFonts w:ascii="Century Gothic" w:hAnsi="Century Gothic" w:cs="Arial"/>
          <w:sz w:val="22"/>
          <w:szCs w:val="22"/>
        </w:rPr>
        <w:t>,</w:t>
      </w:r>
      <w:r w:rsidRPr="00851408">
        <w:rPr>
          <w:rFonts w:ascii="Century Gothic" w:hAnsi="Century Gothic" w:cs="Arial"/>
          <w:sz w:val="22"/>
          <w:szCs w:val="22"/>
        </w:rPr>
        <w:t xml:space="preserve"> una (01) copia</w:t>
      </w:r>
      <w:r>
        <w:rPr>
          <w:rFonts w:ascii="Century Gothic" w:hAnsi="Century Gothic" w:cs="Arial"/>
          <w:sz w:val="22"/>
          <w:szCs w:val="22"/>
        </w:rPr>
        <w:t xml:space="preserve"> </w:t>
      </w:r>
      <w:r w:rsidR="0021235D">
        <w:rPr>
          <w:rFonts w:ascii="Century Gothic" w:hAnsi="Century Gothic" w:cs="Arial"/>
          <w:sz w:val="22"/>
          <w:szCs w:val="22"/>
        </w:rPr>
        <w:t xml:space="preserve">(legible) </w:t>
      </w:r>
      <w:r>
        <w:rPr>
          <w:rFonts w:ascii="Century Gothic" w:hAnsi="Century Gothic" w:cs="Arial"/>
          <w:sz w:val="22"/>
          <w:szCs w:val="22"/>
        </w:rPr>
        <w:t>y en digital en USB,</w:t>
      </w:r>
      <w:r w:rsidRPr="00851408">
        <w:rPr>
          <w:rFonts w:ascii="Century Gothic" w:hAnsi="Century Gothic" w:cs="Arial"/>
          <w:sz w:val="22"/>
          <w:szCs w:val="22"/>
        </w:rPr>
        <w:t xml:space="preserve"> en la mesa de partes del Feban sito en la Av. Javier Prado Este 2499 piso 27, en la fecha indicada siendo la hora límite de presentación las 17.30 horas.</w:t>
      </w:r>
    </w:p>
    <w:p w14:paraId="49DB877D" w14:textId="77777777" w:rsidR="006E13B1" w:rsidRDefault="006E13B1" w:rsidP="006E13B1">
      <w:pPr>
        <w:ind w:left="709"/>
        <w:jc w:val="both"/>
        <w:rPr>
          <w:rFonts w:ascii="Century Gothic" w:hAnsi="Century Gothic" w:cs="Arial"/>
          <w:sz w:val="22"/>
          <w:szCs w:val="22"/>
        </w:rPr>
      </w:pPr>
    </w:p>
    <w:p w14:paraId="05E9A084" w14:textId="77777777" w:rsidR="006E13B1" w:rsidRDefault="006E13B1" w:rsidP="006E13B1">
      <w:pPr>
        <w:ind w:left="709"/>
        <w:jc w:val="both"/>
        <w:rPr>
          <w:rFonts w:ascii="Century Gothic" w:hAnsi="Century Gothic" w:cs="Arial"/>
          <w:sz w:val="22"/>
          <w:szCs w:val="22"/>
        </w:rPr>
      </w:pPr>
      <w:r w:rsidRPr="00851408">
        <w:rPr>
          <w:rFonts w:ascii="Century Gothic" w:hAnsi="Century Gothic" w:cs="Arial"/>
          <w:sz w:val="22"/>
          <w:szCs w:val="22"/>
        </w:rPr>
        <w:t>Los sobres deben ser presentados debidamente sellados y lacrados, de lo contrario no se aceptarán y serán devueltos en el acto.</w:t>
      </w:r>
    </w:p>
    <w:p w14:paraId="6EBF9881" w14:textId="77777777" w:rsidR="006E13B1" w:rsidRDefault="006E13B1" w:rsidP="006E13B1">
      <w:pPr>
        <w:ind w:left="709"/>
        <w:jc w:val="both"/>
        <w:rPr>
          <w:rFonts w:ascii="Century Gothic" w:hAnsi="Century Gothic" w:cs="Arial"/>
          <w:b/>
          <w:bCs/>
          <w:sz w:val="22"/>
          <w:szCs w:val="22"/>
        </w:rPr>
      </w:pPr>
    </w:p>
    <w:p w14:paraId="474A81AD" w14:textId="77777777" w:rsidR="006E13B1" w:rsidRPr="004A58A5" w:rsidRDefault="006E13B1" w:rsidP="006E13B1">
      <w:pPr>
        <w:ind w:left="709"/>
        <w:jc w:val="both"/>
        <w:rPr>
          <w:rFonts w:ascii="Century Gothic" w:hAnsi="Century Gothic" w:cs="Arial"/>
          <w:b/>
          <w:bCs/>
          <w:sz w:val="22"/>
          <w:szCs w:val="22"/>
        </w:rPr>
      </w:pPr>
      <w:r w:rsidRPr="004A58A5">
        <w:rPr>
          <w:rFonts w:ascii="Century Gothic" w:hAnsi="Century Gothic" w:cs="Arial"/>
          <w:b/>
          <w:bCs/>
          <w:sz w:val="22"/>
          <w:szCs w:val="22"/>
        </w:rPr>
        <w:t>IMPORTANTE:</w:t>
      </w:r>
    </w:p>
    <w:p w14:paraId="105DAA95" w14:textId="77777777" w:rsidR="006E13B1" w:rsidRDefault="006E13B1" w:rsidP="006E13B1">
      <w:pPr>
        <w:ind w:left="709"/>
        <w:jc w:val="both"/>
        <w:rPr>
          <w:rFonts w:ascii="Century Gothic" w:hAnsi="Century Gothic" w:cs="Arial"/>
          <w:sz w:val="22"/>
          <w:szCs w:val="22"/>
        </w:rPr>
      </w:pPr>
    </w:p>
    <w:p w14:paraId="7465DCB5" w14:textId="4118CBBD" w:rsidR="006E13B1" w:rsidRDefault="006E13B1" w:rsidP="006E13B1">
      <w:pPr>
        <w:ind w:left="709"/>
        <w:jc w:val="both"/>
        <w:rPr>
          <w:rFonts w:ascii="Century Gothic" w:hAnsi="Century Gothic" w:cs="Arial"/>
          <w:sz w:val="22"/>
          <w:szCs w:val="22"/>
        </w:rPr>
      </w:pPr>
      <w:r w:rsidRPr="002D7F96">
        <w:rPr>
          <w:rFonts w:ascii="Century Gothic" w:hAnsi="Century Gothic" w:cs="Arial"/>
          <w:sz w:val="22"/>
          <w:szCs w:val="22"/>
        </w:rPr>
        <w:t xml:space="preserve">Previa a la presentación de las propuestas, los postores deberán realizar una visita a las instalaciones de Oficina Central del FEBAN Piso 27 y 28, con la finalidad de verificar las características y metrados de este servicio y que se incluyen en las presentes bases, </w:t>
      </w:r>
      <w:r w:rsidRPr="002D7F96">
        <w:rPr>
          <w:rFonts w:ascii="Century Gothic" w:hAnsi="Century Gothic" w:cs="Arial"/>
          <w:b/>
          <w:bCs/>
          <w:sz w:val="22"/>
          <w:szCs w:val="22"/>
        </w:rPr>
        <w:t>NO SE ADMITIRA</w:t>
      </w:r>
      <w:r w:rsidRPr="002D7F96">
        <w:rPr>
          <w:rFonts w:ascii="Century Gothic" w:hAnsi="Century Gothic" w:cs="Arial"/>
          <w:sz w:val="22"/>
          <w:szCs w:val="22"/>
        </w:rPr>
        <w:t xml:space="preserve"> reclamos </w:t>
      </w:r>
      <w:r w:rsidR="002D7F96">
        <w:rPr>
          <w:rFonts w:ascii="Century Gothic" w:hAnsi="Century Gothic" w:cs="Arial"/>
          <w:sz w:val="22"/>
          <w:szCs w:val="22"/>
        </w:rPr>
        <w:t xml:space="preserve">del proveedor </w:t>
      </w:r>
      <w:r w:rsidRPr="002D7F96">
        <w:rPr>
          <w:rFonts w:ascii="Century Gothic" w:hAnsi="Century Gothic" w:cs="Arial"/>
          <w:sz w:val="22"/>
          <w:szCs w:val="22"/>
        </w:rPr>
        <w:t>posteriores a la contratación del servicio.</w:t>
      </w:r>
    </w:p>
    <w:p w14:paraId="0CADAC67" w14:textId="77777777" w:rsidR="0001322B" w:rsidRDefault="0001322B" w:rsidP="00E50ACB">
      <w:pPr>
        <w:ind w:left="709"/>
        <w:jc w:val="both"/>
        <w:rPr>
          <w:rFonts w:ascii="Century Gothic" w:hAnsi="Century Gothic" w:cs="Arial"/>
          <w:b/>
          <w:bCs/>
          <w:sz w:val="22"/>
          <w:szCs w:val="22"/>
        </w:rPr>
      </w:pPr>
    </w:p>
    <w:p w14:paraId="3EC31C4E" w14:textId="17D8EFE1" w:rsidR="00E50ACB" w:rsidRDefault="00083FF0" w:rsidP="00E50ACB">
      <w:pPr>
        <w:ind w:left="709"/>
        <w:jc w:val="both"/>
        <w:rPr>
          <w:rFonts w:ascii="Century Gothic" w:hAnsi="Century Gothic" w:cs="Arial"/>
          <w:sz w:val="22"/>
          <w:szCs w:val="22"/>
        </w:rPr>
      </w:pPr>
      <w:r>
        <w:rPr>
          <w:rFonts w:ascii="Century Gothic" w:hAnsi="Century Gothic" w:cs="Arial"/>
          <w:sz w:val="22"/>
          <w:szCs w:val="22"/>
        </w:rPr>
        <w:t xml:space="preserve">Será requisito y considerado en la evaluación, de manera </w:t>
      </w:r>
      <w:r w:rsidR="006516C6">
        <w:rPr>
          <w:rFonts w:ascii="Century Gothic" w:hAnsi="Century Gothic" w:cs="Arial"/>
          <w:sz w:val="22"/>
          <w:szCs w:val="22"/>
        </w:rPr>
        <w:t>obligatoria</w:t>
      </w:r>
      <w:r>
        <w:rPr>
          <w:rFonts w:ascii="Century Gothic" w:hAnsi="Century Gothic" w:cs="Arial"/>
          <w:sz w:val="22"/>
          <w:szCs w:val="22"/>
        </w:rPr>
        <w:t>, realizar la visita técnica al local</w:t>
      </w:r>
      <w:r w:rsidR="006F00FA">
        <w:rPr>
          <w:rFonts w:ascii="Century Gothic" w:hAnsi="Century Gothic" w:cs="Arial"/>
          <w:sz w:val="22"/>
          <w:szCs w:val="22"/>
        </w:rPr>
        <w:t xml:space="preserve"> piso 27 y 28 del edificio principal del Banco de la Nación ubicado en la Av. Javier prado este 2499, San Borja</w:t>
      </w:r>
      <w:r>
        <w:rPr>
          <w:rFonts w:ascii="Century Gothic" w:hAnsi="Century Gothic" w:cs="Arial"/>
          <w:sz w:val="22"/>
          <w:szCs w:val="22"/>
        </w:rPr>
        <w:t xml:space="preserve"> para presentar su propuesta técnica y económica. El registro de esta visita deberá quedar </w:t>
      </w:r>
      <w:r w:rsidR="006F00FA">
        <w:rPr>
          <w:rFonts w:ascii="Century Gothic" w:hAnsi="Century Gothic" w:cs="Arial"/>
          <w:sz w:val="22"/>
          <w:szCs w:val="22"/>
        </w:rPr>
        <w:t>plasmado</w:t>
      </w:r>
      <w:r>
        <w:rPr>
          <w:rFonts w:ascii="Century Gothic" w:hAnsi="Century Gothic" w:cs="Arial"/>
          <w:sz w:val="22"/>
          <w:szCs w:val="22"/>
        </w:rPr>
        <w:t xml:space="preserve"> en un acta firmada</w:t>
      </w:r>
      <w:r w:rsidR="006F00FA">
        <w:rPr>
          <w:rFonts w:ascii="Century Gothic" w:hAnsi="Century Gothic" w:cs="Arial"/>
          <w:sz w:val="22"/>
          <w:szCs w:val="22"/>
        </w:rPr>
        <w:t xml:space="preserve"> por el proveedor</w:t>
      </w:r>
      <w:r>
        <w:rPr>
          <w:rFonts w:ascii="Century Gothic" w:hAnsi="Century Gothic" w:cs="Arial"/>
          <w:sz w:val="22"/>
          <w:szCs w:val="22"/>
        </w:rPr>
        <w:t>. En esta visita se verificará las instalaciones</w:t>
      </w:r>
      <w:r w:rsidR="006F00FA">
        <w:rPr>
          <w:rFonts w:ascii="Century Gothic" w:hAnsi="Century Gothic" w:cs="Arial"/>
          <w:sz w:val="22"/>
          <w:szCs w:val="22"/>
        </w:rPr>
        <w:t xml:space="preserve"> existentes</w:t>
      </w:r>
      <w:r>
        <w:rPr>
          <w:rFonts w:ascii="Century Gothic" w:hAnsi="Century Gothic" w:cs="Arial"/>
          <w:sz w:val="22"/>
          <w:szCs w:val="22"/>
        </w:rPr>
        <w:t xml:space="preserve"> </w:t>
      </w:r>
      <w:r w:rsidR="006F00FA">
        <w:rPr>
          <w:rFonts w:ascii="Century Gothic" w:hAnsi="Century Gothic" w:cs="Arial"/>
          <w:sz w:val="22"/>
          <w:szCs w:val="22"/>
        </w:rPr>
        <w:t>validando</w:t>
      </w:r>
      <w:r>
        <w:rPr>
          <w:rFonts w:ascii="Century Gothic" w:hAnsi="Century Gothic" w:cs="Arial"/>
          <w:sz w:val="22"/>
          <w:szCs w:val="22"/>
        </w:rPr>
        <w:t xml:space="preserve"> la información </w:t>
      </w:r>
      <w:r>
        <w:rPr>
          <w:rFonts w:ascii="Century Gothic" w:hAnsi="Century Gothic" w:cs="Arial"/>
          <w:sz w:val="22"/>
          <w:szCs w:val="22"/>
        </w:rPr>
        <w:lastRenderedPageBreak/>
        <w:t>presentada</w:t>
      </w:r>
      <w:r w:rsidR="0021235D">
        <w:rPr>
          <w:rFonts w:ascii="Century Gothic" w:hAnsi="Century Gothic" w:cs="Arial"/>
          <w:sz w:val="22"/>
          <w:szCs w:val="22"/>
        </w:rPr>
        <w:t xml:space="preserve"> por el Feban</w:t>
      </w:r>
      <w:r w:rsidR="006F00FA">
        <w:rPr>
          <w:rFonts w:ascii="Century Gothic" w:hAnsi="Century Gothic" w:cs="Arial"/>
          <w:sz w:val="22"/>
          <w:szCs w:val="22"/>
        </w:rPr>
        <w:t xml:space="preserve"> (términos y requisitos) y realizar una inspección a detalle, a fin de considerar todos los trabajos a ser ejecutados en est</w:t>
      </w:r>
      <w:r w:rsidR="0021235D">
        <w:rPr>
          <w:rFonts w:ascii="Century Gothic" w:hAnsi="Century Gothic" w:cs="Arial"/>
          <w:sz w:val="22"/>
          <w:szCs w:val="22"/>
        </w:rPr>
        <w:t>a obra</w:t>
      </w:r>
      <w:r w:rsidR="006F00FA">
        <w:rPr>
          <w:rFonts w:ascii="Century Gothic" w:hAnsi="Century Gothic" w:cs="Arial"/>
          <w:sz w:val="22"/>
          <w:szCs w:val="22"/>
        </w:rPr>
        <w:t>. No se generará reconocimiento alguno de adicionales ni gastos generales por trabajos no considerados</w:t>
      </w:r>
      <w:r w:rsidR="006516C6">
        <w:rPr>
          <w:rFonts w:ascii="Century Gothic" w:hAnsi="Century Gothic" w:cs="Arial"/>
          <w:sz w:val="22"/>
          <w:szCs w:val="22"/>
        </w:rPr>
        <w:t xml:space="preserve"> en su propuesta</w:t>
      </w:r>
      <w:r w:rsidR="006F00FA">
        <w:rPr>
          <w:rFonts w:ascii="Century Gothic" w:hAnsi="Century Gothic" w:cs="Arial"/>
          <w:sz w:val="22"/>
          <w:szCs w:val="22"/>
        </w:rPr>
        <w:t xml:space="preserve">. </w:t>
      </w:r>
    </w:p>
    <w:p w14:paraId="10AEE043" w14:textId="77777777" w:rsidR="0021235D" w:rsidRDefault="0021235D" w:rsidP="00E50ACB">
      <w:pPr>
        <w:ind w:left="709"/>
        <w:jc w:val="both"/>
        <w:rPr>
          <w:rFonts w:ascii="Century Gothic" w:hAnsi="Century Gothic" w:cs="Arial"/>
          <w:sz w:val="22"/>
          <w:szCs w:val="22"/>
        </w:rPr>
      </w:pPr>
    </w:p>
    <w:p w14:paraId="25FFBA0D" w14:textId="45DF0BA1" w:rsidR="0021235D" w:rsidRDefault="0021235D" w:rsidP="00E50ACB">
      <w:pPr>
        <w:ind w:left="709"/>
        <w:jc w:val="both"/>
        <w:rPr>
          <w:rFonts w:ascii="Century Gothic" w:hAnsi="Century Gothic" w:cs="Arial"/>
          <w:sz w:val="22"/>
          <w:szCs w:val="22"/>
        </w:rPr>
      </w:pPr>
      <w:r>
        <w:rPr>
          <w:rFonts w:ascii="Century Gothic" w:hAnsi="Century Gothic" w:cs="Arial"/>
          <w:sz w:val="22"/>
          <w:szCs w:val="22"/>
        </w:rPr>
        <w:t xml:space="preserve">La visita se podrá realizar desde la fecha de convocatoria hasta un día antes de la presentación de la propuesta, previa coordinación con el área de infraestructura del Feban (piso 28), para tal efecto deberá </w:t>
      </w:r>
      <w:r w:rsidR="004C6EC0">
        <w:rPr>
          <w:rFonts w:ascii="Century Gothic" w:hAnsi="Century Gothic" w:cs="Arial"/>
          <w:sz w:val="22"/>
          <w:szCs w:val="22"/>
        </w:rPr>
        <w:t>coordinar su visita al correo elaban@feban.net</w:t>
      </w:r>
    </w:p>
    <w:p w14:paraId="1A8704E1" w14:textId="77777777" w:rsidR="0021235D" w:rsidRDefault="0021235D" w:rsidP="00E50ACB">
      <w:pPr>
        <w:ind w:left="709"/>
        <w:jc w:val="both"/>
        <w:rPr>
          <w:rFonts w:ascii="Century Gothic" w:hAnsi="Century Gothic" w:cs="Arial"/>
          <w:sz w:val="22"/>
          <w:szCs w:val="22"/>
        </w:rPr>
      </w:pPr>
    </w:p>
    <w:p w14:paraId="7BC19D10" w14:textId="1CAC44D2" w:rsidR="008E341E" w:rsidRDefault="008E341E" w:rsidP="00E50ACB">
      <w:pPr>
        <w:ind w:left="709"/>
        <w:jc w:val="both"/>
        <w:rPr>
          <w:rFonts w:ascii="Century Gothic" w:hAnsi="Century Gothic" w:cs="Arial"/>
          <w:sz w:val="22"/>
          <w:szCs w:val="22"/>
        </w:rPr>
      </w:pPr>
      <w:r>
        <w:rPr>
          <w:rFonts w:ascii="Century Gothic" w:hAnsi="Century Gothic" w:cs="Arial"/>
          <w:sz w:val="22"/>
          <w:szCs w:val="22"/>
        </w:rPr>
        <w:t>Los proveedores deberán revisar toda la información enviada y de tener alguna duda deberán enviarla hasta la fecha indicada</w:t>
      </w:r>
      <w:r w:rsidR="0021235D">
        <w:rPr>
          <w:rFonts w:ascii="Century Gothic" w:hAnsi="Century Gothic" w:cs="Arial"/>
          <w:sz w:val="22"/>
          <w:szCs w:val="22"/>
        </w:rPr>
        <w:t xml:space="preserve"> en el cronograma del proceso</w:t>
      </w:r>
      <w:r>
        <w:rPr>
          <w:rFonts w:ascii="Century Gothic" w:hAnsi="Century Gothic" w:cs="Arial"/>
          <w:sz w:val="22"/>
          <w:szCs w:val="22"/>
        </w:rPr>
        <w:t xml:space="preserve">. No se aceptaran consultas fuera de esa fecha. </w:t>
      </w:r>
    </w:p>
    <w:p w14:paraId="1C13CD99" w14:textId="77777777" w:rsidR="00E50ACB" w:rsidRDefault="00E50ACB" w:rsidP="002401C5">
      <w:pPr>
        <w:ind w:left="709"/>
        <w:jc w:val="both"/>
        <w:rPr>
          <w:rFonts w:ascii="Century Gothic" w:hAnsi="Century Gothic" w:cs="Arial"/>
          <w:sz w:val="22"/>
          <w:szCs w:val="22"/>
        </w:rPr>
      </w:pPr>
    </w:p>
    <w:bookmarkEnd w:id="4"/>
    <w:p w14:paraId="2EF065A9" w14:textId="77777777" w:rsidR="00881B8E" w:rsidRDefault="00881B8E" w:rsidP="00ED4AC5">
      <w:pPr>
        <w:jc w:val="both"/>
        <w:rPr>
          <w:rFonts w:ascii="Century Gothic" w:hAnsi="Century Gothic" w:cstheme="minorHAnsi"/>
          <w:b/>
          <w:sz w:val="22"/>
          <w:szCs w:val="22"/>
          <w:u w:val="single"/>
          <w:lang w:val="es-PE"/>
        </w:rPr>
      </w:pPr>
    </w:p>
    <w:p w14:paraId="73FDAD2D" w14:textId="4A3BDDDB" w:rsidR="009F47EF" w:rsidRPr="00BB5205" w:rsidRDefault="00B20034" w:rsidP="00ED4AC5">
      <w:pPr>
        <w:jc w:val="both"/>
        <w:rPr>
          <w:rFonts w:ascii="Century Gothic" w:hAnsi="Century Gothic" w:cstheme="minorHAnsi"/>
          <w:b/>
          <w:sz w:val="22"/>
          <w:szCs w:val="22"/>
          <w:u w:val="single"/>
          <w:lang w:val="es-PE"/>
        </w:rPr>
      </w:pPr>
      <w:r w:rsidRPr="00BF7911">
        <w:rPr>
          <w:rFonts w:ascii="Century Gothic" w:hAnsi="Century Gothic" w:cstheme="minorHAnsi"/>
          <w:b/>
          <w:sz w:val="22"/>
          <w:szCs w:val="22"/>
          <w:u w:val="single"/>
          <w:lang w:val="es-PE"/>
        </w:rPr>
        <w:t xml:space="preserve">ESPECIFICACIONES TECNICAS Y </w:t>
      </w:r>
      <w:r w:rsidR="00052158" w:rsidRPr="00BF7911">
        <w:rPr>
          <w:rFonts w:ascii="Century Gothic" w:hAnsi="Century Gothic" w:cstheme="minorHAnsi"/>
          <w:b/>
          <w:sz w:val="22"/>
          <w:szCs w:val="22"/>
          <w:u w:val="single"/>
          <w:lang w:val="es-PE"/>
        </w:rPr>
        <w:t xml:space="preserve">TERMINOS DE REFERENCIA Y REQUISITOS TECNICOS MINIMOS PARA LA </w:t>
      </w:r>
      <w:r w:rsidR="009F47EF" w:rsidRPr="00DB4659">
        <w:rPr>
          <w:rFonts w:ascii="Century Gothic" w:hAnsi="Century Gothic" w:cstheme="minorHAnsi"/>
          <w:b/>
          <w:sz w:val="22"/>
          <w:szCs w:val="22"/>
          <w:u w:val="single"/>
          <w:lang w:val="es-PE"/>
        </w:rPr>
        <w:t xml:space="preserve">EJECUCION </w:t>
      </w:r>
      <w:r w:rsidR="0021235D">
        <w:rPr>
          <w:rFonts w:ascii="Century Gothic" w:hAnsi="Century Gothic" w:cstheme="minorHAnsi"/>
          <w:b/>
          <w:sz w:val="22"/>
          <w:szCs w:val="22"/>
          <w:u w:val="single"/>
          <w:lang w:val="es-PE"/>
        </w:rPr>
        <w:t>DE</w:t>
      </w:r>
      <w:r w:rsidR="004C6EC0">
        <w:rPr>
          <w:rFonts w:ascii="Century Gothic" w:hAnsi="Century Gothic" w:cstheme="minorHAnsi"/>
          <w:b/>
          <w:sz w:val="22"/>
          <w:szCs w:val="22"/>
          <w:u w:val="single"/>
          <w:lang w:val="es-PE"/>
        </w:rPr>
        <w:t>L SERVICIO</w:t>
      </w:r>
      <w:r w:rsidR="00BB5205">
        <w:rPr>
          <w:rFonts w:ascii="Century Gothic" w:hAnsi="Century Gothic" w:cstheme="minorHAnsi"/>
          <w:b/>
          <w:sz w:val="22"/>
          <w:szCs w:val="22"/>
          <w:u w:val="single"/>
          <w:lang w:val="es-PE"/>
        </w:rPr>
        <w:t xml:space="preserve"> </w:t>
      </w:r>
      <w:r w:rsidR="009F47EF" w:rsidRPr="00BB5205">
        <w:rPr>
          <w:rFonts w:ascii="Century Gothic" w:hAnsi="Century Gothic" w:cstheme="minorHAnsi"/>
          <w:b/>
          <w:sz w:val="22"/>
          <w:szCs w:val="22"/>
          <w:u w:val="single"/>
          <w:lang w:val="es-PE"/>
        </w:rPr>
        <w:t xml:space="preserve">“REUBICACION </w:t>
      </w:r>
      <w:r w:rsidR="0021235D">
        <w:rPr>
          <w:rFonts w:ascii="Century Gothic" w:hAnsi="Century Gothic" w:cstheme="minorHAnsi"/>
          <w:b/>
          <w:sz w:val="22"/>
          <w:szCs w:val="22"/>
          <w:u w:val="single"/>
          <w:lang w:val="es-PE"/>
        </w:rPr>
        <w:t>E IMPLEMENTACION</w:t>
      </w:r>
      <w:r w:rsidR="009F47EF" w:rsidRPr="00BB5205">
        <w:rPr>
          <w:rFonts w:ascii="Century Gothic" w:hAnsi="Century Gothic" w:cstheme="minorHAnsi"/>
          <w:b/>
          <w:sz w:val="22"/>
          <w:szCs w:val="22"/>
          <w:u w:val="single"/>
          <w:lang w:val="es-PE"/>
        </w:rPr>
        <w:t xml:space="preserve"> DE LAS INSTALACIONES ADMINISTRATIVAS DE FEBAN</w:t>
      </w:r>
      <w:r w:rsidR="0021235D">
        <w:rPr>
          <w:rFonts w:ascii="Century Gothic" w:hAnsi="Century Gothic" w:cstheme="minorHAnsi"/>
          <w:b/>
          <w:sz w:val="22"/>
          <w:szCs w:val="22"/>
          <w:u w:val="single"/>
          <w:lang w:val="es-PE"/>
        </w:rPr>
        <w:t>”</w:t>
      </w:r>
    </w:p>
    <w:p w14:paraId="0DD40FB7" w14:textId="77777777" w:rsidR="00DA3E69" w:rsidRPr="00BF7911" w:rsidRDefault="00DA3E69" w:rsidP="002401C5">
      <w:pPr>
        <w:jc w:val="both"/>
        <w:rPr>
          <w:rFonts w:ascii="Century Gothic" w:hAnsi="Century Gothic" w:cstheme="minorHAnsi"/>
          <w:b/>
          <w:sz w:val="22"/>
          <w:szCs w:val="22"/>
          <w:lang w:val="es-PE"/>
        </w:rPr>
      </w:pPr>
    </w:p>
    <w:p w14:paraId="2637410A" w14:textId="0D8FD1F4" w:rsidR="00D802BA" w:rsidRDefault="00690707" w:rsidP="00D802BA">
      <w:pPr>
        <w:spacing w:after="240"/>
        <w:ind w:left="426"/>
        <w:jc w:val="both"/>
        <w:rPr>
          <w:rFonts w:ascii="Century Gothic" w:eastAsia="Calibri" w:hAnsi="Century Gothic" w:cstheme="minorHAnsi"/>
          <w:sz w:val="22"/>
          <w:szCs w:val="22"/>
          <w:lang w:eastAsia="en-US"/>
        </w:rPr>
      </w:pPr>
      <w:r w:rsidRPr="00BF7911">
        <w:rPr>
          <w:rFonts w:ascii="Century Gothic" w:eastAsia="Calibri" w:hAnsi="Century Gothic" w:cstheme="minorHAnsi"/>
          <w:sz w:val="22"/>
          <w:szCs w:val="22"/>
          <w:lang w:eastAsia="en-US"/>
        </w:rPr>
        <w:t>Los presentes requisitos técnicos mínimos tienen como objeto señalar y establecer las condiciones mínimas bajo las cuales se contratará un</w:t>
      </w:r>
      <w:r w:rsidR="00FC360A" w:rsidRPr="00BF7911">
        <w:rPr>
          <w:rFonts w:ascii="Century Gothic" w:eastAsia="Calibri" w:hAnsi="Century Gothic" w:cstheme="minorHAnsi"/>
          <w:sz w:val="22"/>
          <w:szCs w:val="22"/>
          <w:lang w:eastAsia="en-US"/>
        </w:rPr>
        <w:t>a</w:t>
      </w:r>
      <w:r w:rsidRPr="00BF7911">
        <w:rPr>
          <w:rFonts w:ascii="Century Gothic" w:eastAsia="Calibri" w:hAnsi="Century Gothic" w:cstheme="minorHAnsi"/>
          <w:sz w:val="22"/>
          <w:szCs w:val="22"/>
          <w:lang w:eastAsia="en-US"/>
        </w:rPr>
        <w:t xml:space="preserve"> </w:t>
      </w:r>
      <w:r w:rsidR="00FC360A" w:rsidRPr="00BF7911">
        <w:rPr>
          <w:rFonts w:ascii="Century Gothic" w:eastAsia="Calibri" w:hAnsi="Century Gothic" w:cstheme="minorHAnsi"/>
          <w:sz w:val="22"/>
          <w:szCs w:val="22"/>
          <w:lang w:eastAsia="en-US"/>
        </w:rPr>
        <w:t>empresa</w:t>
      </w:r>
      <w:r w:rsidR="001E7483">
        <w:rPr>
          <w:rFonts w:ascii="Century Gothic" w:eastAsia="Calibri" w:hAnsi="Century Gothic" w:cstheme="minorHAnsi"/>
          <w:sz w:val="22"/>
          <w:szCs w:val="22"/>
          <w:lang w:eastAsia="en-US"/>
        </w:rPr>
        <w:t xml:space="preserve">, </w:t>
      </w:r>
      <w:r w:rsidRPr="00BF7911">
        <w:rPr>
          <w:rFonts w:ascii="Century Gothic" w:eastAsia="Calibri" w:hAnsi="Century Gothic" w:cstheme="minorHAnsi"/>
          <w:sz w:val="22"/>
          <w:szCs w:val="22"/>
          <w:lang w:eastAsia="en-US"/>
        </w:rPr>
        <w:t xml:space="preserve">para </w:t>
      </w:r>
      <w:r w:rsidR="004C6EC0">
        <w:rPr>
          <w:rFonts w:ascii="Century Gothic" w:eastAsia="Calibri" w:hAnsi="Century Gothic" w:cstheme="minorHAnsi"/>
          <w:sz w:val="22"/>
          <w:szCs w:val="22"/>
          <w:lang w:eastAsia="en-US"/>
        </w:rPr>
        <w:t>la ejecución d</w:t>
      </w:r>
      <w:r w:rsidR="00633DD4">
        <w:rPr>
          <w:rFonts w:ascii="Century Gothic" w:eastAsia="Calibri" w:hAnsi="Century Gothic" w:cstheme="minorHAnsi"/>
          <w:sz w:val="22"/>
          <w:szCs w:val="22"/>
          <w:lang w:eastAsia="en-US"/>
        </w:rPr>
        <w:t>el servicio:</w:t>
      </w:r>
      <w:r w:rsidR="00D802BA">
        <w:rPr>
          <w:rFonts w:ascii="Century Gothic" w:eastAsia="Calibri" w:hAnsi="Century Gothic" w:cstheme="minorHAnsi"/>
          <w:sz w:val="22"/>
          <w:szCs w:val="22"/>
          <w:lang w:eastAsia="en-US"/>
        </w:rPr>
        <w:t xml:space="preserve"> </w:t>
      </w:r>
      <w:r w:rsidR="00D802BA" w:rsidRPr="00D802BA">
        <w:rPr>
          <w:rFonts w:ascii="Century Gothic" w:eastAsia="Calibri" w:hAnsi="Century Gothic" w:cstheme="minorHAnsi"/>
          <w:sz w:val="22"/>
          <w:szCs w:val="22"/>
          <w:lang w:eastAsia="en-US"/>
        </w:rPr>
        <w:t>“</w:t>
      </w:r>
      <w:r w:rsidR="00D802BA">
        <w:rPr>
          <w:rFonts w:ascii="Century Gothic" w:eastAsia="Calibri" w:hAnsi="Century Gothic" w:cstheme="minorHAnsi"/>
          <w:sz w:val="22"/>
          <w:szCs w:val="22"/>
          <w:lang w:eastAsia="en-US"/>
        </w:rPr>
        <w:t>R</w:t>
      </w:r>
      <w:r w:rsidR="00D802BA" w:rsidRPr="00D802BA">
        <w:rPr>
          <w:rFonts w:ascii="Century Gothic" w:eastAsia="Calibri" w:hAnsi="Century Gothic" w:cstheme="minorHAnsi"/>
          <w:sz w:val="22"/>
          <w:szCs w:val="22"/>
          <w:lang w:eastAsia="en-US"/>
        </w:rPr>
        <w:t xml:space="preserve">eubicación </w:t>
      </w:r>
      <w:r w:rsidR="00633DD4">
        <w:rPr>
          <w:rFonts w:ascii="Century Gothic" w:eastAsia="Calibri" w:hAnsi="Century Gothic" w:cstheme="minorHAnsi"/>
          <w:sz w:val="22"/>
          <w:szCs w:val="22"/>
          <w:lang w:eastAsia="en-US"/>
        </w:rPr>
        <w:t>e implementación</w:t>
      </w:r>
      <w:r w:rsidR="00D802BA" w:rsidRPr="00D802BA">
        <w:rPr>
          <w:rFonts w:ascii="Century Gothic" w:eastAsia="Calibri" w:hAnsi="Century Gothic" w:cstheme="minorHAnsi"/>
          <w:sz w:val="22"/>
          <w:szCs w:val="22"/>
          <w:lang w:eastAsia="en-US"/>
        </w:rPr>
        <w:t xml:space="preserve"> de las instalaciones administrativas de FEBAN”</w:t>
      </w:r>
    </w:p>
    <w:p w14:paraId="261486C2" w14:textId="3F072C5F" w:rsidR="0001322B" w:rsidRDefault="0001322B" w:rsidP="00D802BA">
      <w:pPr>
        <w:spacing w:after="240"/>
        <w:ind w:left="426"/>
        <w:jc w:val="both"/>
        <w:rPr>
          <w:rFonts w:ascii="Century Gothic" w:eastAsia="Calibri" w:hAnsi="Century Gothic" w:cstheme="minorHAnsi"/>
          <w:sz w:val="22"/>
          <w:szCs w:val="22"/>
          <w:lang w:eastAsia="en-US"/>
        </w:rPr>
      </w:pPr>
      <w:r>
        <w:rPr>
          <w:rFonts w:ascii="Century Gothic" w:eastAsia="Calibri" w:hAnsi="Century Gothic" w:cstheme="minorHAnsi"/>
          <w:sz w:val="22"/>
          <w:szCs w:val="22"/>
          <w:lang w:eastAsia="en-US"/>
        </w:rPr>
        <w:t>El objeto de esta contratación es que el postor ganador realice una implementación integral de los sistemas que se mencionan a continuación siempre considerando que estos sistemas deben quedar operativos y sin observaciones al término del contrato.</w:t>
      </w:r>
    </w:p>
    <w:p w14:paraId="11BA5764" w14:textId="199E67A0" w:rsidR="00F204F2" w:rsidRPr="00D802BA" w:rsidRDefault="00F204F2" w:rsidP="00D802BA">
      <w:pPr>
        <w:spacing w:after="240"/>
        <w:ind w:left="426"/>
        <w:jc w:val="both"/>
        <w:rPr>
          <w:rFonts w:ascii="Century Gothic" w:eastAsia="Calibri" w:hAnsi="Century Gothic" w:cstheme="minorHAnsi"/>
          <w:sz w:val="22"/>
          <w:szCs w:val="22"/>
          <w:lang w:eastAsia="en-US"/>
        </w:rPr>
      </w:pPr>
      <w:r>
        <w:rPr>
          <w:rFonts w:ascii="Century Gothic" w:eastAsia="Calibri" w:hAnsi="Century Gothic" w:cstheme="minorHAnsi"/>
          <w:sz w:val="22"/>
          <w:szCs w:val="22"/>
          <w:lang w:eastAsia="en-US"/>
        </w:rPr>
        <w:t>El servicio a contratar y a ejecutar es bajo la modalidad de LLAVE EN MANO a TODO COSTO de acuerdo con la propuesta económica del postor.</w:t>
      </w:r>
    </w:p>
    <w:p w14:paraId="1D17225B" w14:textId="613A8400" w:rsidR="00FC4A99" w:rsidRPr="00BF7911" w:rsidRDefault="00FC4A99" w:rsidP="002401C5">
      <w:pPr>
        <w:numPr>
          <w:ilvl w:val="0"/>
          <w:numId w:val="15"/>
        </w:numPr>
        <w:spacing w:line="200" w:lineRule="atLeast"/>
        <w:jc w:val="both"/>
        <w:rPr>
          <w:rFonts w:ascii="Century Gothic" w:hAnsi="Century Gothic" w:cs="Arial"/>
          <w:sz w:val="22"/>
          <w:szCs w:val="22"/>
        </w:rPr>
      </w:pPr>
      <w:r w:rsidRPr="00BF7911">
        <w:rPr>
          <w:rFonts w:ascii="Century Gothic" w:hAnsi="Century Gothic" w:cs="Arial"/>
          <w:b/>
          <w:sz w:val="22"/>
          <w:szCs w:val="22"/>
        </w:rPr>
        <w:t>DESCRIP</w:t>
      </w:r>
      <w:r w:rsidR="0001322B">
        <w:rPr>
          <w:rFonts w:ascii="Century Gothic" w:hAnsi="Century Gothic" w:cs="Arial"/>
          <w:b/>
          <w:sz w:val="22"/>
          <w:szCs w:val="22"/>
        </w:rPr>
        <w:t>C</w:t>
      </w:r>
      <w:r w:rsidRPr="00BF7911">
        <w:rPr>
          <w:rFonts w:ascii="Century Gothic" w:hAnsi="Century Gothic" w:cs="Arial"/>
          <w:b/>
          <w:sz w:val="22"/>
          <w:szCs w:val="22"/>
        </w:rPr>
        <w:t xml:space="preserve">IÓN DE LAS ACTIVIDADES DEL SERVICIO: </w:t>
      </w:r>
    </w:p>
    <w:p w14:paraId="1B8DCF42" w14:textId="77777777" w:rsidR="00FC4A99" w:rsidRPr="00BF7911" w:rsidRDefault="00FC4A99" w:rsidP="002401C5">
      <w:pPr>
        <w:spacing w:line="200" w:lineRule="atLeast"/>
        <w:jc w:val="both"/>
        <w:rPr>
          <w:rFonts w:ascii="Century Gothic" w:hAnsi="Century Gothic" w:cs="Arial"/>
          <w:sz w:val="22"/>
          <w:szCs w:val="22"/>
        </w:rPr>
      </w:pPr>
    </w:p>
    <w:p w14:paraId="35585E71" w14:textId="1F071B72" w:rsidR="00BC1F2D" w:rsidRDefault="00FC4A99" w:rsidP="00BC1F2D">
      <w:pPr>
        <w:spacing w:line="200" w:lineRule="atLeast"/>
        <w:ind w:left="720"/>
        <w:jc w:val="both"/>
        <w:rPr>
          <w:rFonts w:ascii="Century Gothic" w:hAnsi="Century Gothic" w:cs="Arial"/>
          <w:sz w:val="22"/>
          <w:szCs w:val="22"/>
        </w:rPr>
      </w:pPr>
      <w:r w:rsidRPr="00BF7911">
        <w:rPr>
          <w:rFonts w:ascii="Century Gothic" w:hAnsi="Century Gothic" w:cs="Arial"/>
          <w:sz w:val="22"/>
          <w:szCs w:val="22"/>
        </w:rPr>
        <w:t xml:space="preserve">El servicio a contratar se realizará a todo costo, es decir EL CONTRATISTA </w:t>
      </w:r>
      <w:r w:rsidR="008E341E">
        <w:rPr>
          <w:rFonts w:ascii="Century Gothic" w:hAnsi="Century Gothic" w:cs="Arial"/>
          <w:sz w:val="22"/>
          <w:szCs w:val="22"/>
        </w:rPr>
        <w:t xml:space="preserve">prestará los servicios bajo su total responsabilidad, por su cuenta y riesgo y con sus propios medios </w:t>
      </w:r>
      <w:r w:rsidR="00D2069A">
        <w:rPr>
          <w:rFonts w:ascii="Century Gothic" w:hAnsi="Century Gothic" w:cs="Arial"/>
          <w:sz w:val="22"/>
          <w:szCs w:val="22"/>
        </w:rPr>
        <w:t>financieros</w:t>
      </w:r>
      <w:r w:rsidR="008E341E">
        <w:rPr>
          <w:rFonts w:ascii="Century Gothic" w:hAnsi="Century Gothic" w:cs="Arial"/>
          <w:sz w:val="22"/>
          <w:szCs w:val="22"/>
        </w:rPr>
        <w:t>, técnicos</w:t>
      </w:r>
      <w:r w:rsidR="00D2069A">
        <w:rPr>
          <w:rFonts w:ascii="Century Gothic" w:hAnsi="Century Gothic" w:cs="Arial"/>
          <w:sz w:val="22"/>
          <w:szCs w:val="22"/>
        </w:rPr>
        <w:t>,</w:t>
      </w:r>
      <w:r w:rsidR="008E341E">
        <w:rPr>
          <w:rFonts w:ascii="Century Gothic" w:hAnsi="Century Gothic" w:cs="Arial"/>
          <w:sz w:val="22"/>
          <w:szCs w:val="22"/>
        </w:rPr>
        <w:t xml:space="preserve"> </w:t>
      </w:r>
      <w:r w:rsidR="00D2069A">
        <w:rPr>
          <w:rFonts w:ascii="Century Gothic" w:hAnsi="Century Gothic" w:cs="Arial"/>
          <w:sz w:val="22"/>
          <w:szCs w:val="22"/>
        </w:rPr>
        <w:t xml:space="preserve">equipos y </w:t>
      </w:r>
      <w:r w:rsidR="008E341E">
        <w:rPr>
          <w:rFonts w:ascii="Century Gothic" w:hAnsi="Century Gothic" w:cs="Arial"/>
          <w:sz w:val="22"/>
          <w:szCs w:val="22"/>
        </w:rPr>
        <w:t xml:space="preserve">materiales, y con su </w:t>
      </w:r>
      <w:r w:rsidR="0001322B">
        <w:rPr>
          <w:rFonts w:ascii="Century Gothic" w:hAnsi="Century Gothic" w:cs="Arial"/>
          <w:sz w:val="22"/>
          <w:szCs w:val="22"/>
        </w:rPr>
        <w:t>personal bajo</w:t>
      </w:r>
      <w:r w:rsidR="008E341E">
        <w:rPr>
          <w:rFonts w:ascii="Century Gothic" w:hAnsi="Century Gothic" w:cs="Arial"/>
          <w:sz w:val="22"/>
          <w:szCs w:val="22"/>
        </w:rPr>
        <w:t xml:space="preserve"> su exclusiva subordinación, contratado de conformidad con la legislación laboral, seguridad social y previsional vigente.</w:t>
      </w:r>
      <w:r w:rsidR="00D2069A">
        <w:rPr>
          <w:rFonts w:ascii="Century Gothic" w:hAnsi="Century Gothic" w:cs="Arial"/>
          <w:sz w:val="22"/>
          <w:szCs w:val="22"/>
        </w:rPr>
        <w:t xml:space="preserve"> El contratista deberá seleccionar y destinar personal suficiente, capacitado y especializado para la prestación del servicio.</w:t>
      </w:r>
    </w:p>
    <w:p w14:paraId="1E9E7EDC" w14:textId="77777777" w:rsidR="00BC1F2D" w:rsidRPr="00BC1F2D" w:rsidRDefault="00BC1F2D" w:rsidP="00BC1F2D">
      <w:pPr>
        <w:spacing w:line="200" w:lineRule="atLeast"/>
        <w:jc w:val="both"/>
        <w:rPr>
          <w:rFonts w:ascii="Century Gothic" w:hAnsi="Century Gothic" w:cs="Arial"/>
          <w:sz w:val="22"/>
          <w:szCs w:val="22"/>
          <w:u w:val="single"/>
        </w:rPr>
      </w:pPr>
    </w:p>
    <w:p w14:paraId="0E0606A7" w14:textId="5F7316B4" w:rsidR="00D802BA" w:rsidRPr="00E50ACB" w:rsidRDefault="00BC1F2D" w:rsidP="00BC1F2D">
      <w:pPr>
        <w:pStyle w:val="Prrafodelista"/>
        <w:numPr>
          <w:ilvl w:val="1"/>
          <w:numId w:val="31"/>
        </w:numPr>
        <w:spacing w:line="200" w:lineRule="atLeast"/>
        <w:ind w:left="1134" w:hanging="426"/>
        <w:jc w:val="both"/>
        <w:rPr>
          <w:rFonts w:ascii="Century Gothic" w:hAnsi="Century Gothic" w:cs="Arial"/>
          <w:b/>
          <w:szCs w:val="22"/>
          <w:u w:val="single"/>
        </w:rPr>
      </w:pPr>
      <w:r w:rsidRPr="00E50ACB">
        <w:rPr>
          <w:rFonts w:ascii="Century Gothic" w:hAnsi="Century Gothic" w:cs="Arial"/>
          <w:b/>
          <w:szCs w:val="22"/>
          <w:u w:val="single"/>
        </w:rPr>
        <w:t>PROPUESTA ARQUITECTONICA</w:t>
      </w:r>
      <w:r w:rsidR="00D802BA" w:rsidRPr="00E50ACB">
        <w:rPr>
          <w:rFonts w:ascii="Century Gothic" w:hAnsi="Century Gothic" w:cs="Arial"/>
          <w:b/>
          <w:szCs w:val="22"/>
          <w:u w:val="single"/>
        </w:rPr>
        <w:t xml:space="preserve">: </w:t>
      </w:r>
    </w:p>
    <w:p w14:paraId="2C92925F" w14:textId="2C494908" w:rsidR="00D802BA" w:rsidRDefault="00BC1F2D" w:rsidP="002401C5">
      <w:pPr>
        <w:spacing w:line="200" w:lineRule="atLeast"/>
        <w:ind w:left="720"/>
        <w:jc w:val="both"/>
        <w:rPr>
          <w:rFonts w:ascii="Century Gothic" w:hAnsi="Century Gothic" w:cs="Arial"/>
          <w:sz w:val="22"/>
          <w:szCs w:val="22"/>
        </w:rPr>
      </w:pPr>
      <w:r>
        <w:rPr>
          <w:rFonts w:ascii="Century Gothic" w:hAnsi="Century Gothic" w:cs="Arial"/>
          <w:sz w:val="22"/>
          <w:szCs w:val="22"/>
        </w:rPr>
        <w:t>El CONTRATISTA deberá</w:t>
      </w:r>
      <w:r w:rsidR="00DB081E">
        <w:rPr>
          <w:rFonts w:ascii="Century Gothic" w:hAnsi="Century Gothic" w:cs="Arial"/>
          <w:sz w:val="22"/>
          <w:szCs w:val="22"/>
        </w:rPr>
        <w:t xml:space="preserve"> </w:t>
      </w:r>
      <w:r>
        <w:rPr>
          <w:rFonts w:ascii="Century Gothic" w:hAnsi="Century Gothic" w:cs="Arial"/>
          <w:sz w:val="22"/>
          <w:szCs w:val="22"/>
        </w:rPr>
        <w:t xml:space="preserve">realizar </w:t>
      </w:r>
      <w:r w:rsidR="00DB081E">
        <w:rPr>
          <w:rFonts w:ascii="Century Gothic" w:hAnsi="Century Gothic" w:cs="Arial"/>
          <w:sz w:val="22"/>
          <w:szCs w:val="22"/>
        </w:rPr>
        <w:t xml:space="preserve">todos los trabajos arquitectónicos necesarios para </w:t>
      </w:r>
      <w:r>
        <w:rPr>
          <w:rFonts w:ascii="Century Gothic" w:hAnsi="Century Gothic" w:cs="Arial"/>
          <w:sz w:val="22"/>
          <w:szCs w:val="22"/>
        </w:rPr>
        <w:t xml:space="preserve">de la reubicación de las oficinas del piso 27 al piso 28, teniendo en cuenta </w:t>
      </w:r>
      <w:r w:rsidR="00DB081E">
        <w:rPr>
          <w:rFonts w:ascii="Century Gothic" w:hAnsi="Century Gothic" w:cs="Arial"/>
          <w:sz w:val="22"/>
          <w:szCs w:val="22"/>
        </w:rPr>
        <w:t>el plano de distribución final alcanzado por FEBAN</w:t>
      </w:r>
      <w:r w:rsidR="00633DD4">
        <w:rPr>
          <w:rFonts w:ascii="Century Gothic" w:hAnsi="Century Gothic" w:cs="Arial"/>
          <w:sz w:val="22"/>
          <w:szCs w:val="22"/>
        </w:rPr>
        <w:t>, Los mismos que se adjuntan a la invitación a participar en el proceso</w:t>
      </w:r>
      <w:r w:rsidR="00A878E6">
        <w:rPr>
          <w:rFonts w:ascii="Century Gothic" w:hAnsi="Century Gothic" w:cs="Arial"/>
          <w:sz w:val="22"/>
          <w:szCs w:val="22"/>
        </w:rPr>
        <w:t xml:space="preserve"> y/o el postor podrá solicitarlo al siguiente correo elaban@feban.net</w:t>
      </w:r>
      <w:r w:rsidR="00633DD4">
        <w:rPr>
          <w:rFonts w:ascii="Century Gothic" w:hAnsi="Century Gothic" w:cs="Arial"/>
          <w:sz w:val="22"/>
          <w:szCs w:val="22"/>
        </w:rPr>
        <w:t xml:space="preserve"> </w:t>
      </w:r>
    </w:p>
    <w:p w14:paraId="52CA1E4A" w14:textId="77777777" w:rsidR="00BC1F2D" w:rsidRDefault="00BC1F2D" w:rsidP="002401C5">
      <w:pPr>
        <w:spacing w:line="200" w:lineRule="atLeast"/>
        <w:ind w:left="720"/>
        <w:jc w:val="both"/>
        <w:rPr>
          <w:rFonts w:ascii="Century Gothic" w:hAnsi="Century Gothic" w:cs="Arial"/>
          <w:b/>
          <w:sz w:val="22"/>
          <w:szCs w:val="22"/>
        </w:rPr>
      </w:pPr>
    </w:p>
    <w:p w14:paraId="57020E8A" w14:textId="77777777" w:rsidR="00054434" w:rsidRDefault="00054434" w:rsidP="002401C5">
      <w:pPr>
        <w:spacing w:line="200" w:lineRule="atLeast"/>
        <w:ind w:left="720"/>
        <w:jc w:val="both"/>
        <w:rPr>
          <w:rFonts w:ascii="Century Gothic" w:hAnsi="Century Gothic" w:cs="Arial"/>
          <w:b/>
          <w:sz w:val="22"/>
          <w:szCs w:val="22"/>
        </w:rPr>
      </w:pPr>
    </w:p>
    <w:p w14:paraId="3A488981" w14:textId="77777777" w:rsidR="00054434" w:rsidRPr="00E50ACB" w:rsidRDefault="00054434" w:rsidP="002401C5">
      <w:pPr>
        <w:spacing w:line="200" w:lineRule="atLeast"/>
        <w:ind w:left="720"/>
        <w:jc w:val="both"/>
        <w:rPr>
          <w:rFonts w:ascii="Century Gothic" w:hAnsi="Century Gothic" w:cs="Arial"/>
          <w:b/>
          <w:sz w:val="22"/>
          <w:szCs w:val="22"/>
        </w:rPr>
      </w:pPr>
    </w:p>
    <w:p w14:paraId="1F677401" w14:textId="77777777" w:rsidR="00190820" w:rsidRDefault="00190820" w:rsidP="00190820">
      <w:pPr>
        <w:pStyle w:val="Prrafodelista"/>
        <w:numPr>
          <w:ilvl w:val="1"/>
          <w:numId w:val="31"/>
        </w:numPr>
        <w:spacing w:line="200" w:lineRule="atLeast"/>
        <w:ind w:left="1134" w:hanging="426"/>
        <w:jc w:val="both"/>
        <w:rPr>
          <w:rFonts w:ascii="Century Gothic" w:hAnsi="Century Gothic" w:cs="Arial"/>
          <w:bCs/>
          <w:szCs w:val="22"/>
          <w:u w:val="single"/>
        </w:rPr>
      </w:pPr>
      <w:r w:rsidRPr="00E50ACB">
        <w:rPr>
          <w:rFonts w:ascii="Century Gothic" w:hAnsi="Century Gothic" w:cs="Arial"/>
          <w:b/>
          <w:szCs w:val="22"/>
          <w:u w:val="single"/>
        </w:rPr>
        <w:lastRenderedPageBreak/>
        <w:t>TRABAJOS PRELIMINARES</w:t>
      </w:r>
      <w:r w:rsidR="00BC1F2D" w:rsidRPr="00E50ACB">
        <w:rPr>
          <w:rFonts w:ascii="Century Gothic" w:hAnsi="Century Gothic" w:cs="Arial"/>
          <w:b/>
          <w:szCs w:val="22"/>
          <w:u w:val="single"/>
        </w:rPr>
        <w:t xml:space="preserve">: </w:t>
      </w:r>
    </w:p>
    <w:p w14:paraId="4B467471" w14:textId="77777777" w:rsidR="00BE0FC2" w:rsidRDefault="00BE0FC2" w:rsidP="00CE3462">
      <w:pPr>
        <w:pStyle w:val="Prrafodelista"/>
        <w:spacing w:line="200" w:lineRule="atLeast"/>
        <w:ind w:left="1134"/>
        <w:jc w:val="both"/>
        <w:rPr>
          <w:rFonts w:ascii="Century Gothic" w:hAnsi="Century Gothic" w:cs="Arial"/>
          <w:bCs/>
          <w:szCs w:val="22"/>
          <w:u w:val="single"/>
        </w:rPr>
      </w:pPr>
    </w:p>
    <w:p w14:paraId="21B50BB7" w14:textId="4B5A7572" w:rsidR="00597C8B" w:rsidRDefault="0079301A" w:rsidP="006E13B1">
      <w:pPr>
        <w:pStyle w:val="Prrafodelista"/>
        <w:numPr>
          <w:ilvl w:val="0"/>
          <w:numId w:val="32"/>
        </w:numPr>
        <w:spacing w:line="200" w:lineRule="atLeast"/>
        <w:ind w:left="1134"/>
        <w:jc w:val="both"/>
        <w:rPr>
          <w:rFonts w:ascii="Century Gothic" w:hAnsi="Century Gothic" w:cs="Arial"/>
          <w:szCs w:val="22"/>
        </w:rPr>
      </w:pPr>
      <w:r>
        <w:rPr>
          <w:rFonts w:ascii="Century Gothic" w:hAnsi="Century Gothic" w:cs="Arial"/>
          <w:szCs w:val="22"/>
        </w:rPr>
        <w:t xml:space="preserve">Presentar el plan de trabajo en un plazo no mayor a </w:t>
      </w:r>
      <w:r w:rsidR="0001322B">
        <w:rPr>
          <w:rFonts w:ascii="Century Gothic" w:hAnsi="Century Gothic" w:cs="Arial"/>
          <w:szCs w:val="22"/>
        </w:rPr>
        <w:t>cinco (05)</w:t>
      </w:r>
      <w:r>
        <w:rPr>
          <w:rFonts w:ascii="Century Gothic" w:hAnsi="Century Gothic" w:cs="Arial"/>
          <w:szCs w:val="22"/>
        </w:rPr>
        <w:t xml:space="preserve"> </w:t>
      </w:r>
      <w:r w:rsidR="004C6EC0">
        <w:rPr>
          <w:rFonts w:ascii="Century Gothic" w:hAnsi="Century Gothic" w:cs="Arial"/>
          <w:szCs w:val="22"/>
        </w:rPr>
        <w:t>días calendarios</w:t>
      </w:r>
      <w:r w:rsidR="00A878E6">
        <w:rPr>
          <w:rFonts w:ascii="Century Gothic" w:hAnsi="Century Gothic" w:cs="Arial"/>
          <w:szCs w:val="22"/>
        </w:rPr>
        <w:t xml:space="preserve"> desde la suscripción del contrato </w:t>
      </w:r>
      <w:r>
        <w:rPr>
          <w:rFonts w:ascii="Century Gothic" w:hAnsi="Century Gothic" w:cs="Arial"/>
          <w:szCs w:val="22"/>
        </w:rPr>
        <w:t>para su aprobación</w:t>
      </w:r>
      <w:r w:rsidR="00597C8B">
        <w:rPr>
          <w:rFonts w:ascii="Century Gothic" w:hAnsi="Century Gothic" w:cs="Arial"/>
          <w:szCs w:val="22"/>
        </w:rPr>
        <w:t xml:space="preserve"> por parte de la Unidad de Administración</w:t>
      </w:r>
      <w:r>
        <w:rPr>
          <w:rFonts w:ascii="Century Gothic" w:hAnsi="Century Gothic" w:cs="Arial"/>
          <w:szCs w:val="22"/>
        </w:rPr>
        <w:t>, el pl</w:t>
      </w:r>
      <w:r w:rsidR="00597C8B">
        <w:rPr>
          <w:rFonts w:ascii="Century Gothic" w:hAnsi="Century Gothic" w:cs="Arial"/>
          <w:szCs w:val="22"/>
        </w:rPr>
        <w:t>an de trabajo deberá considerar: i) Las fechas en las cuales se intervendrán determinadas áreas de trabajo, ii) Los horarios precisando que tipos de trabajo se realizarán en cada rango horario, iii) Compra de materiales, iv) Otras precisiones que considere necesarias por su relevancia</w:t>
      </w:r>
      <w:r>
        <w:rPr>
          <w:rFonts w:ascii="Century Gothic" w:hAnsi="Century Gothic" w:cs="Arial"/>
          <w:szCs w:val="22"/>
        </w:rPr>
        <w:t>.</w:t>
      </w:r>
    </w:p>
    <w:p w14:paraId="756D067D" w14:textId="77777777" w:rsidR="006E13B1" w:rsidRPr="006E13B1" w:rsidRDefault="006E13B1" w:rsidP="006E13B1">
      <w:pPr>
        <w:pStyle w:val="Prrafodelista"/>
        <w:spacing w:line="200" w:lineRule="atLeast"/>
        <w:ind w:left="1134"/>
        <w:jc w:val="both"/>
        <w:rPr>
          <w:rFonts w:ascii="Century Gothic" w:hAnsi="Century Gothic" w:cs="Arial"/>
          <w:szCs w:val="22"/>
        </w:rPr>
      </w:pPr>
    </w:p>
    <w:p w14:paraId="647516EE" w14:textId="5B0524C3" w:rsidR="00190820" w:rsidRPr="00CE3462" w:rsidRDefault="00190820" w:rsidP="00CE3462">
      <w:pPr>
        <w:pStyle w:val="Prrafodelista"/>
        <w:numPr>
          <w:ilvl w:val="0"/>
          <w:numId w:val="32"/>
        </w:numPr>
        <w:spacing w:line="200" w:lineRule="atLeast"/>
        <w:ind w:left="1134"/>
        <w:jc w:val="both"/>
        <w:rPr>
          <w:rFonts w:ascii="Century Gothic" w:hAnsi="Century Gothic" w:cs="Arial"/>
          <w:szCs w:val="22"/>
        </w:rPr>
      </w:pPr>
      <w:r w:rsidRPr="00190820">
        <w:rPr>
          <w:rFonts w:ascii="Century Gothic" w:hAnsi="Century Gothic" w:cs="Arial"/>
          <w:szCs w:val="22"/>
        </w:rPr>
        <w:t>Desarmado y armado de mobiliario</w:t>
      </w:r>
      <w:r>
        <w:rPr>
          <w:rFonts w:ascii="Century Gothic" w:hAnsi="Century Gothic" w:cs="Arial"/>
          <w:szCs w:val="22"/>
        </w:rPr>
        <w:t>. – Se deberá desarmar el mobiliario</w:t>
      </w:r>
      <w:r w:rsidR="001A5121">
        <w:rPr>
          <w:rFonts w:ascii="Century Gothic" w:hAnsi="Century Gothic" w:cs="Arial"/>
          <w:szCs w:val="22"/>
        </w:rPr>
        <w:t>, mesas, archivo</w:t>
      </w:r>
      <w:r w:rsidR="00881B8E">
        <w:rPr>
          <w:rFonts w:ascii="Century Gothic" w:hAnsi="Century Gothic" w:cs="Arial"/>
          <w:szCs w:val="22"/>
        </w:rPr>
        <w:t>s</w:t>
      </w:r>
      <w:r w:rsidR="001A5121">
        <w:rPr>
          <w:rFonts w:ascii="Century Gothic" w:hAnsi="Century Gothic" w:cs="Arial"/>
          <w:szCs w:val="22"/>
        </w:rPr>
        <w:t xml:space="preserve"> </w:t>
      </w:r>
      <w:r w:rsidR="00881B8E">
        <w:rPr>
          <w:rFonts w:ascii="Century Gothic" w:hAnsi="Century Gothic" w:cs="Arial"/>
          <w:szCs w:val="22"/>
        </w:rPr>
        <w:t>móviles</w:t>
      </w:r>
      <w:r w:rsidR="00054434" w:rsidRPr="00ED4AC5">
        <w:rPr>
          <w:rFonts w:ascii="Century Gothic" w:hAnsi="Century Gothic" w:cs="Arial"/>
          <w:color w:val="auto"/>
          <w:szCs w:val="22"/>
        </w:rPr>
        <w:t>, entre otros mobiliarios</w:t>
      </w:r>
      <w:r w:rsidRPr="00ED4AC5">
        <w:rPr>
          <w:rFonts w:ascii="Century Gothic" w:hAnsi="Century Gothic" w:cs="Arial"/>
          <w:color w:val="auto"/>
          <w:szCs w:val="22"/>
        </w:rPr>
        <w:t xml:space="preserve"> existente</w:t>
      </w:r>
      <w:r w:rsidR="00054434" w:rsidRPr="00ED4AC5">
        <w:rPr>
          <w:rFonts w:ascii="Century Gothic" w:hAnsi="Century Gothic" w:cs="Arial"/>
          <w:color w:val="auto"/>
          <w:szCs w:val="22"/>
        </w:rPr>
        <w:t>s</w:t>
      </w:r>
      <w:r w:rsidRPr="00ED4AC5">
        <w:rPr>
          <w:rFonts w:ascii="Century Gothic" w:hAnsi="Century Gothic" w:cs="Arial"/>
          <w:color w:val="auto"/>
          <w:szCs w:val="22"/>
        </w:rPr>
        <w:t xml:space="preserve"> </w:t>
      </w:r>
      <w:r>
        <w:rPr>
          <w:rFonts w:ascii="Century Gothic" w:hAnsi="Century Gothic" w:cs="Arial"/>
          <w:szCs w:val="22"/>
        </w:rPr>
        <w:t>en el piso 27</w:t>
      </w:r>
      <w:r w:rsidR="0088166F">
        <w:rPr>
          <w:rFonts w:ascii="Century Gothic" w:hAnsi="Century Gothic" w:cs="Arial"/>
          <w:szCs w:val="22"/>
        </w:rPr>
        <w:t xml:space="preserve"> y 28</w:t>
      </w:r>
      <w:r>
        <w:rPr>
          <w:rFonts w:ascii="Century Gothic" w:hAnsi="Century Gothic" w:cs="Arial"/>
          <w:szCs w:val="22"/>
        </w:rPr>
        <w:t>, el cual será trasladado</w:t>
      </w:r>
      <w:r w:rsidR="0088166F">
        <w:rPr>
          <w:rFonts w:ascii="Century Gothic" w:hAnsi="Century Gothic" w:cs="Arial"/>
          <w:szCs w:val="22"/>
        </w:rPr>
        <w:t xml:space="preserve"> y reubicado en el</w:t>
      </w:r>
      <w:r>
        <w:rPr>
          <w:rFonts w:ascii="Century Gothic" w:hAnsi="Century Gothic" w:cs="Arial"/>
          <w:szCs w:val="22"/>
        </w:rPr>
        <w:t xml:space="preserve"> piso 28 para ser nuevamente armado en la ubicación que se indicará en los planos de arquitectura final del piso 28.</w:t>
      </w:r>
    </w:p>
    <w:p w14:paraId="35465C64" w14:textId="77777777" w:rsidR="00190820" w:rsidRDefault="00190820" w:rsidP="00CE3462">
      <w:pPr>
        <w:pStyle w:val="Prrafodelista"/>
        <w:spacing w:line="200" w:lineRule="atLeast"/>
        <w:ind w:left="1134"/>
        <w:jc w:val="both"/>
        <w:rPr>
          <w:rFonts w:ascii="Century Gothic" w:hAnsi="Century Gothic" w:cs="Arial"/>
          <w:szCs w:val="22"/>
        </w:rPr>
      </w:pPr>
    </w:p>
    <w:p w14:paraId="55058157" w14:textId="1E0841FC" w:rsidR="00190820" w:rsidRPr="00ED4AC5" w:rsidRDefault="00190820" w:rsidP="00CE3462">
      <w:pPr>
        <w:pStyle w:val="Prrafodelista"/>
        <w:numPr>
          <w:ilvl w:val="0"/>
          <w:numId w:val="32"/>
        </w:numPr>
        <w:spacing w:line="200" w:lineRule="atLeast"/>
        <w:ind w:left="1134"/>
        <w:jc w:val="both"/>
        <w:rPr>
          <w:rFonts w:ascii="Century Gothic" w:hAnsi="Century Gothic" w:cs="Arial"/>
          <w:color w:val="auto"/>
          <w:szCs w:val="22"/>
        </w:rPr>
      </w:pPr>
      <w:r w:rsidRPr="00ED4AC5">
        <w:rPr>
          <w:rFonts w:ascii="Century Gothic" w:hAnsi="Century Gothic" w:cs="Arial"/>
          <w:color w:val="auto"/>
          <w:szCs w:val="22"/>
        </w:rPr>
        <w:t xml:space="preserve">El CONTRATISTA será responsable del </w:t>
      </w:r>
      <w:r w:rsidR="00054434" w:rsidRPr="00ED4AC5">
        <w:rPr>
          <w:rFonts w:ascii="Century Gothic" w:hAnsi="Century Gothic" w:cs="Arial"/>
          <w:color w:val="auto"/>
          <w:szCs w:val="22"/>
        </w:rPr>
        <w:t xml:space="preserve">buen </w:t>
      </w:r>
      <w:r w:rsidRPr="00ED4AC5">
        <w:rPr>
          <w:rFonts w:ascii="Century Gothic" w:hAnsi="Century Gothic" w:cs="Arial"/>
          <w:color w:val="auto"/>
          <w:szCs w:val="22"/>
        </w:rPr>
        <w:t>estado físico (buenas condiciones) de</w:t>
      </w:r>
      <w:r w:rsidR="00054434" w:rsidRPr="00ED4AC5">
        <w:rPr>
          <w:rFonts w:ascii="Century Gothic" w:hAnsi="Century Gothic" w:cs="Arial"/>
          <w:color w:val="auto"/>
          <w:szCs w:val="22"/>
        </w:rPr>
        <w:t xml:space="preserve">l mobiliario </w:t>
      </w:r>
      <w:r w:rsidRPr="00ED4AC5">
        <w:rPr>
          <w:rFonts w:ascii="Century Gothic" w:hAnsi="Century Gothic" w:cs="Arial"/>
          <w:color w:val="auto"/>
          <w:szCs w:val="22"/>
        </w:rPr>
        <w:t>desde su desarmado, traslado y armado</w:t>
      </w:r>
      <w:r w:rsidR="00A878E6" w:rsidRPr="00ED4AC5">
        <w:rPr>
          <w:rFonts w:ascii="Century Gothic" w:hAnsi="Century Gothic" w:cs="Arial"/>
          <w:color w:val="auto"/>
          <w:szCs w:val="22"/>
        </w:rPr>
        <w:t>, por lo que deberá realizar el trabajo de manera cuidadosa y diligente.</w:t>
      </w:r>
    </w:p>
    <w:p w14:paraId="1F67C5F6" w14:textId="77777777" w:rsidR="00190820" w:rsidRPr="00CE3462" w:rsidRDefault="00190820" w:rsidP="00CE3462">
      <w:pPr>
        <w:pStyle w:val="Prrafodelista"/>
        <w:spacing w:line="200" w:lineRule="atLeast"/>
        <w:ind w:left="1134"/>
        <w:jc w:val="both"/>
        <w:rPr>
          <w:rFonts w:ascii="Century Gothic" w:hAnsi="Century Gothic" w:cs="Arial"/>
          <w:szCs w:val="22"/>
        </w:rPr>
      </w:pPr>
    </w:p>
    <w:p w14:paraId="092B385C" w14:textId="3E85E431" w:rsidR="00190820" w:rsidRDefault="00190820" w:rsidP="00CE3462">
      <w:pPr>
        <w:pStyle w:val="Prrafodelista"/>
        <w:numPr>
          <w:ilvl w:val="0"/>
          <w:numId w:val="32"/>
        </w:numPr>
        <w:spacing w:line="200" w:lineRule="atLeast"/>
        <w:ind w:left="1134"/>
        <w:jc w:val="both"/>
        <w:rPr>
          <w:rFonts w:ascii="Century Gothic" w:hAnsi="Century Gothic" w:cs="Arial"/>
          <w:szCs w:val="22"/>
        </w:rPr>
      </w:pPr>
      <w:r>
        <w:rPr>
          <w:rFonts w:ascii="Century Gothic" w:hAnsi="Century Gothic" w:cs="Arial"/>
          <w:szCs w:val="22"/>
        </w:rPr>
        <w:t>El CONTRATISTA será responsable de contar con todos los accesorios, paneles, separadores, micas, parantes, etc</w:t>
      </w:r>
      <w:r w:rsidR="00523EB6">
        <w:rPr>
          <w:rFonts w:ascii="Century Gothic" w:hAnsi="Century Gothic" w:cs="Arial"/>
          <w:szCs w:val="22"/>
        </w:rPr>
        <w:t>.</w:t>
      </w:r>
      <w:r>
        <w:rPr>
          <w:rFonts w:ascii="Century Gothic" w:hAnsi="Century Gothic" w:cs="Arial"/>
          <w:szCs w:val="22"/>
        </w:rPr>
        <w:t>, que sean necesarios y hagan falta al momento de armar</w:t>
      </w:r>
      <w:r w:rsidR="00523EB6">
        <w:rPr>
          <w:rFonts w:ascii="Century Gothic" w:hAnsi="Century Gothic" w:cs="Arial"/>
          <w:szCs w:val="22"/>
        </w:rPr>
        <w:t xml:space="preserve"> el mobiliario del piso 27</w:t>
      </w:r>
      <w:r w:rsidR="006174F4">
        <w:rPr>
          <w:rFonts w:ascii="Century Gothic" w:hAnsi="Century Gothic" w:cs="Arial"/>
          <w:szCs w:val="22"/>
        </w:rPr>
        <w:t xml:space="preserve"> y 28</w:t>
      </w:r>
      <w:r w:rsidR="00523EB6">
        <w:rPr>
          <w:rFonts w:ascii="Century Gothic" w:hAnsi="Century Gothic" w:cs="Arial"/>
          <w:szCs w:val="22"/>
        </w:rPr>
        <w:t xml:space="preserve"> </w:t>
      </w:r>
      <w:r>
        <w:rPr>
          <w:rFonts w:ascii="Century Gothic" w:hAnsi="Century Gothic" w:cs="Arial"/>
          <w:szCs w:val="22"/>
        </w:rPr>
        <w:t>en sus nuevas ubicaciones en el piso 28</w:t>
      </w:r>
      <w:r w:rsidR="000C75B5">
        <w:rPr>
          <w:rFonts w:ascii="Century Gothic" w:hAnsi="Century Gothic" w:cs="Arial"/>
          <w:szCs w:val="22"/>
        </w:rPr>
        <w:t>.</w:t>
      </w:r>
    </w:p>
    <w:p w14:paraId="27135B7B" w14:textId="77777777" w:rsidR="000C75B5" w:rsidRPr="000C75B5" w:rsidRDefault="000C75B5" w:rsidP="000C75B5">
      <w:pPr>
        <w:pStyle w:val="Prrafodelista"/>
        <w:rPr>
          <w:rFonts w:ascii="Century Gothic" w:hAnsi="Century Gothic" w:cs="Arial"/>
          <w:szCs w:val="22"/>
        </w:rPr>
      </w:pPr>
    </w:p>
    <w:p w14:paraId="72D0C249" w14:textId="4AD80E03" w:rsidR="00CE3462" w:rsidRPr="00E50ACB" w:rsidRDefault="00CE3462" w:rsidP="00CE3462">
      <w:pPr>
        <w:pStyle w:val="Prrafodelista"/>
        <w:numPr>
          <w:ilvl w:val="1"/>
          <w:numId w:val="31"/>
        </w:numPr>
        <w:spacing w:line="200" w:lineRule="atLeast"/>
        <w:ind w:left="1134" w:hanging="426"/>
        <w:jc w:val="both"/>
        <w:rPr>
          <w:rFonts w:ascii="Century Gothic" w:hAnsi="Century Gothic" w:cs="Arial"/>
          <w:b/>
          <w:szCs w:val="22"/>
          <w:u w:val="single"/>
        </w:rPr>
      </w:pPr>
      <w:r w:rsidRPr="00E50ACB">
        <w:rPr>
          <w:rFonts w:ascii="Century Gothic" w:hAnsi="Century Gothic" w:cs="Arial"/>
          <w:b/>
          <w:szCs w:val="22"/>
          <w:u w:val="single"/>
        </w:rPr>
        <w:t>DESMONTAJES</w:t>
      </w:r>
      <w:r w:rsidR="002B0EAE">
        <w:rPr>
          <w:rFonts w:ascii="Century Gothic" w:hAnsi="Century Gothic" w:cs="Arial"/>
          <w:b/>
          <w:szCs w:val="22"/>
          <w:u w:val="single"/>
        </w:rPr>
        <w:t xml:space="preserve"> Y MONTAJES</w:t>
      </w:r>
      <w:r w:rsidRPr="00E50ACB">
        <w:rPr>
          <w:rFonts w:ascii="Century Gothic" w:hAnsi="Century Gothic" w:cs="Arial"/>
          <w:b/>
          <w:szCs w:val="22"/>
          <w:u w:val="single"/>
        </w:rPr>
        <w:t xml:space="preserve">: </w:t>
      </w:r>
    </w:p>
    <w:p w14:paraId="4DBA53DE" w14:textId="77777777" w:rsidR="00CE3462" w:rsidRDefault="00CE3462" w:rsidP="00CE3462">
      <w:pPr>
        <w:pStyle w:val="Prrafodelista"/>
        <w:spacing w:line="200" w:lineRule="atLeast"/>
        <w:ind w:left="1134"/>
        <w:jc w:val="both"/>
        <w:rPr>
          <w:rFonts w:ascii="Century Gothic" w:hAnsi="Century Gothic" w:cs="Arial"/>
          <w:bCs/>
          <w:szCs w:val="22"/>
          <w:u w:val="single"/>
        </w:rPr>
      </w:pPr>
    </w:p>
    <w:p w14:paraId="1DCF67EE" w14:textId="0A74CA86" w:rsidR="00CE3462" w:rsidRDefault="006D1C27" w:rsidP="00190820">
      <w:pPr>
        <w:pStyle w:val="Prrafodelista"/>
        <w:numPr>
          <w:ilvl w:val="0"/>
          <w:numId w:val="32"/>
        </w:numPr>
        <w:spacing w:line="200" w:lineRule="atLeast"/>
        <w:ind w:left="1134"/>
        <w:jc w:val="both"/>
        <w:rPr>
          <w:rFonts w:ascii="Century Gothic" w:hAnsi="Century Gothic" w:cs="Arial"/>
          <w:szCs w:val="22"/>
        </w:rPr>
      </w:pPr>
      <w:r w:rsidRPr="00D464AF">
        <w:rPr>
          <w:rFonts w:ascii="Century Gothic" w:hAnsi="Century Gothic" w:cs="Arial"/>
          <w:szCs w:val="22"/>
        </w:rPr>
        <w:t>Se consideran todos los trabajos de desmontajes</w:t>
      </w:r>
      <w:r w:rsidR="0058625E">
        <w:rPr>
          <w:rFonts w:ascii="Century Gothic" w:hAnsi="Century Gothic" w:cs="Arial"/>
          <w:szCs w:val="22"/>
        </w:rPr>
        <w:t xml:space="preserve"> y montajes</w:t>
      </w:r>
      <w:r w:rsidRPr="00D464AF">
        <w:rPr>
          <w:rFonts w:ascii="Century Gothic" w:hAnsi="Century Gothic" w:cs="Arial"/>
          <w:szCs w:val="22"/>
        </w:rPr>
        <w:t xml:space="preserve"> necesarios para los trabajos de reubicación, tales como desmontaje de tabiquería de drywall, tabiquería y puertas de vidrio templado, </w:t>
      </w:r>
      <w:r w:rsidR="0001322B">
        <w:rPr>
          <w:rFonts w:ascii="Century Gothic" w:hAnsi="Century Gothic" w:cs="Arial"/>
          <w:szCs w:val="22"/>
        </w:rPr>
        <w:t xml:space="preserve">retiro y reposición del </w:t>
      </w:r>
      <w:r w:rsidRPr="00D464AF">
        <w:rPr>
          <w:rFonts w:ascii="Century Gothic" w:hAnsi="Century Gothic" w:cs="Arial"/>
          <w:szCs w:val="22"/>
        </w:rPr>
        <w:t>cielo raso suspendido, lu</w:t>
      </w:r>
      <w:r w:rsidR="006F00FA">
        <w:rPr>
          <w:rFonts w:ascii="Century Gothic" w:hAnsi="Century Gothic" w:cs="Arial"/>
          <w:szCs w:val="22"/>
        </w:rPr>
        <w:t>mi</w:t>
      </w:r>
      <w:r w:rsidRPr="00D464AF">
        <w:rPr>
          <w:rFonts w:ascii="Century Gothic" w:hAnsi="Century Gothic" w:cs="Arial"/>
          <w:szCs w:val="22"/>
        </w:rPr>
        <w:t>narias, cableados, accesorios contraincendios, etc.</w:t>
      </w:r>
    </w:p>
    <w:p w14:paraId="6DF20644" w14:textId="77777777" w:rsidR="00FC1D63" w:rsidRDefault="00FC1D63" w:rsidP="00FC1D63">
      <w:pPr>
        <w:pStyle w:val="Prrafodelista"/>
        <w:spacing w:line="200" w:lineRule="atLeast"/>
        <w:ind w:left="1134"/>
        <w:jc w:val="both"/>
        <w:rPr>
          <w:rFonts w:ascii="Century Gothic" w:hAnsi="Century Gothic" w:cs="Arial"/>
          <w:bCs/>
          <w:szCs w:val="22"/>
          <w:u w:val="single"/>
        </w:rPr>
      </w:pPr>
    </w:p>
    <w:p w14:paraId="36B5651E" w14:textId="64FD8C08" w:rsidR="00190820" w:rsidRPr="00E50ACB" w:rsidRDefault="00CE3462" w:rsidP="00BC1F2D">
      <w:pPr>
        <w:pStyle w:val="Prrafodelista"/>
        <w:numPr>
          <w:ilvl w:val="1"/>
          <w:numId w:val="31"/>
        </w:numPr>
        <w:spacing w:line="200" w:lineRule="atLeast"/>
        <w:ind w:left="1134" w:hanging="426"/>
        <w:jc w:val="both"/>
        <w:rPr>
          <w:rFonts w:ascii="Century Gothic" w:hAnsi="Century Gothic" w:cs="Arial"/>
          <w:b/>
          <w:szCs w:val="22"/>
          <w:u w:val="single"/>
        </w:rPr>
      </w:pPr>
      <w:r w:rsidRPr="00E50ACB">
        <w:rPr>
          <w:rFonts w:ascii="Century Gothic" w:hAnsi="Century Gothic" w:cs="Arial"/>
          <w:b/>
          <w:szCs w:val="22"/>
          <w:u w:val="single"/>
        </w:rPr>
        <w:t>ARQUITECTURA:</w:t>
      </w:r>
    </w:p>
    <w:p w14:paraId="5805F3BA" w14:textId="77777777" w:rsidR="00CE3462" w:rsidRDefault="00CE3462" w:rsidP="00CE3462">
      <w:pPr>
        <w:pStyle w:val="Prrafodelista"/>
        <w:spacing w:line="200" w:lineRule="atLeast"/>
        <w:ind w:left="1134"/>
        <w:jc w:val="both"/>
        <w:rPr>
          <w:rFonts w:ascii="Century Gothic" w:hAnsi="Century Gothic" w:cs="Arial"/>
          <w:bCs/>
          <w:szCs w:val="22"/>
          <w:u w:val="single"/>
        </w:rPr>
      </w:pPr>
    </w:p>
    <w:p w14:paraId="4F9B0590" w14:textId="5141F8B2" w:rsidR="000E21DB" w:rsidRDefault="00D464AF" w:rsidP="00D464AF">
      <w:pPr>
        <w:pStyle w:val="Prrafodelista"/>
        <w:numPr>
          <w:ilvl w:val="0"/>
          <w:numId w:val="32"/>
        </w:numPr>
        <w:spacing w:line="200" w:lineRule="atLeast"/>
        <w:ind w:left="1134"/>
        <w:jc w:val="both"/>
        <w:rPr>
          <w:rFonts w:ascii="Century Gothic" w:hAnsi="Century Gothic" w:cs="Arial"/>
          <w:szCs w:val="22"/>
        </w:rPr>
      </w:pPr>
      <w:r>
        <w:rPr>
          <w:rFonts w:ascii="Century Gothic" w:hAnsi="Century Gothic" w:cs="Arial"/>
          <w:szCs w:val="22"/>
        </w:rPr>
        <w:t xml:space="preserve">Los trabajos de arquitectura consisten en </w:t>
      </w:r>
      <w:r w:rsidR="00832029">
        <w:rPr>
          <w:rFonts w:ascii="Century Gothic" w:hAnsi="Century Gothic" w:cs="Arial"/>
          <w:szCs w:val="22"/>
        </w:rPr>
        <w:t xml:space="preserve">el suministro e </w:t>
      </w:r>
      <w:r w:rsidR="00321766">
        <w:rPr>
          <w:rFonts w:ascii="Century Gothic" w:hAnsi="Century Gothic" w:cs="Arial"/>
          <w:szCs w:val="22"/>
        </w:rPr>
        <w:t>instalación</w:t>
      </w:r>
      <w:r>
        <w:rPr>
          <w:rFonts w:ascii="Century Gothic" w:hAnsi="Century Gothic" w:cs="Arial"/>
          <w:szCs w:val="22"/>
        </w:rPr>
        <w:t xml:space="preserve"> de tabiques</w:t>
      </w:r>
      <w:r w:rsidR="00832029">
        <w:rPr>
          <w:rFonts w:ascii="Century Gothic" w:hAnsi="Century Gothic" w:cs="Arial"/>
          <w:szCs w:val="22"/>
        </w:rPr>
        <w:t>/contra zócalos</w:t>
      </w:r>
      <w:r>
        <w:rPr>
          <w:rFonts w:ascii="Century Gothic" w:hAnsi="Century Gothic" w:cs="Arial"/>
          <w:szCs w:val="22"/>
        </w:rPr>
        <w:t xml:space="preserve"> de drywall, tabiques de vidrio</w:t>
      </w:r>
      <w:r w:rsidR="00217F15">
        <w:rPr>
          <w:rFonts w:ascii="Century Gothic" w:hAnsi="Century Gothic" w:cs="Arial"/>
          <w:szCs w:val="22"/>
        </w:rPr>
        <w:t xml:space="preserve"> (se reutilizará la tabiquería existente en las oficinas del piso 28)</w:t>
      </w:r>
      <w:r>
        <w:rPr>
          <w:rFonts w:ascii="Century Gothic" w:hAnsi="Century Gothic" w:cs="Arial"/>
          <w:szCs w:val="22"/>
        </w:rPr>
        <w:t xml:space="preserve">, </w:t>
      </w:r>
      <w:r w:rsidR="00832029">
        <w:rPr>
          <w:rFonts w:ascii="Century Gothic" w:hAnsi="Century Gothic" w:cs="Arial"/>
          <w:szCs w:val="22"/>
        </w:rPr>
        <w:t>puertas de vidrio</w:t>
      </w:r>
      <w:r w:rsidR="00321766">
        <w:rPr>
          <w:rFonts w:ascii="Century Gothic" w:hAnsi="Century Gothic" w:cs="Arial"/>
          <w:szCs w:val="22"/>
        </w:rPr>
        <w:t xml:space="preserve">, puertas de </w:t>
      </w:r>
      <w:r w:rsidR="00BF2158">
        <w:rPr>
          <w:rFonts w:ascii="Century Gothic" w:hAnsi="Century Gothic" w:cs="Arial"/>
          <w:szCs w:val="22"/>
        </w:rPr>
        <w:t>madera, cielo</w:t>
      </w:r>
      <w:r w:rsidR="00832029">
        <w:rPr>
          <w:rFonts w:ascii="Century Gothic" w:hAnsi="Century Gothic" w:cs="Arial"/>
          <w:szCs w:val="22"/>
        </w:rPr>
        <w:t xml:space="preserve"> raso suspendido según diseño y tipo de baldosa existente, </w:t>
      </w:r>
      <w:r w:rsidR="00BF2158">
        <w:rPr>
          <w:rFonts w:ascii="Century Gothic" w:hAnsi="Century Gothic" w:cs="Arial"/>
          <w:szCs w:val="22"/>
        </w:rPr>
        <w:t>contra zócalos</w:t>
      </w:r>
      <w:r w:rsidR="00321766">
        <w:rPr>
          <w:rFonts w:ascii="Century Gothic" w:hAnsi="Century Gothic" w:cs="Arial"/>
          <w:szCs w:val="22"/>
        </w:rPr>
        <w:t xml:space="preserve"> de aluminio, tapajuntas de aluminio, bajadas de tubos cuadrados de aluminio, pintura en general, trabajos de reubicación de puertas</w:t>
      </w:r>
      <w:r w:rsidR="00D768CA">
        <w:rPr>
          <w:rFonts w:ascii="Century Gothic" w:hAnsi="Century Gothic" w:cs="Arial"/>
          <w:szCs w:val="22"/>
        </w:rPr>
        <w:t>, etc.</w:t>
      </w:r>
      <w:r w:rsidR="002F3082">
        <w:rPr>
          <w:rFonts w:ascii="Century Gothic" w:hAnsi="Century Gothic" w:cs="Arial"/>
          <w:szCs w:val="22"/>
        </w:rPr>
        <w:t>, según plano de distribución final de las oficinas FEBAN en el piso 28 del edificio del BN.</w:t>
      </w:r>
    </w:p>
    <w:p w14:paraId="42FCD992" w14:textId="77777777" w:rsidR="000E21DB" w:rsidRDefault="000E21DB" w:rsidP="000E21DB">
      <w:pPr>
        <w:pStyle w:val="Prrafodelista"/>
        <w:spacing w:line="200" w:lineRule="atLeast"/>
        <w:ind w:left="1134"/>
        <w:jc w:val="both"/>
        <w:rPr>
          <w:rFonts w:ascii="Century Gothic" w:hAnsi="Century Gothic" w:cs="Arial"/>
          <w:szCs w:val="22"/>
        </w:rPr>
      </w:pPr>
    </w:p>
    <w:p w14:paraId="637F30F7" w14:textId="72B38E5A" w:rsidR="00D464AF" w:rsidRPr="00D464AF" w:rsidRDefault="00D768CA" w:rsidP="00D464AF">
      <w:pPr>
        <w:pStyle w:val="Prrafodelista"/>
        <w:numPr>
          <w:ilvl w:val="0"/>
          <w:numId w:val="32"/>
        </w:numPr>
        <w:spacing w:line="200" w:lineRule="atLeast"/>
        <w:ind w:left="1134"/>
        <w:jc w:val="both"/>
        <w:rPr>
          <w:rFonts w:ascii="Century Gothic" w:hAnsi="Century Gothic" w:cs="Arial"/>
          <w:szCs w:val="22"/>
        </w:rPr>
      </w:pPr>
      <w:r>
        <w:rPr>
          <w:rFonts w:ascii="Century Gothic" w:hAnsi="Century Gothic" w:cs="Arial"/>
          <w:szCs w:val="22"/>
        </w:rPr>
        <w:t xml:space="preserve">El CONTRATISTA será responsable de considerar </w:t>
      </w:r>
      <w:r w:rsidR="00321766">
        <w:rPr>
          <w:rFonts w:ascii="Century Gothic" w:hAnsi="Century Gothic" w:cs="Arial"/>
          <w:szCs w:val="22"/>
        </w:rPr>
        <w:t xml:space="preserve">cualquier otro trabajo </w:t>
      </w:r>
      <w:r w:rsidR="000E21DB">
        <w:rPr>
          <w:rFonts w:ascii="Century Gothic" w:hAnsi="Century Gothic" w:cs="Arial"/>
          <w:szCs w:val="22"/>
        </w:rPr>
        <w:t xml:space="preserve">de arquitectura </w:t>
      </w:r>
      <w:r w:rsidR="00321766">
        <w:rPr>
          <w:rFonts w:ascii="Century Gothic" w:hAnsi="Century Gothic" w:cs="Arial"/>
          <w:szCs w:val="22"/>
        </w:rPr>
        <w:t xml:space="preserve">necesario para cumplir con el </w:t>
      </w:r>
      <w:r>
        <w:rPr>
          <w:rFonts w:ascii="Century Gothic" w:hAnsi="Century Gothic" w:cs="Arial"/>
          <w:szCs w:val="22"/>
        </w:rPr>
        <w:t>objetivo</w:t>
      </w:r>
      <w:r w:rsidR="00321766">
        <w:rPr>
          <w:rFonts w:ascii="Century Gothic" w:hAnsi="Century Gothic" w:cs="Arial"/>
          <w:szCs w:val="22"/>
        </w:rPr>
        <w:t xml:space="preserve"> </w:t>
      </w:r>
      <w:r w:rsidR="009332C9">
        <w:rPr>
          <w:rFonts w:ascii="Century Gothic" w:hAnsi="Century Gothic" w:cs="Arial"/>
          <w:szCs w:val="22"/>
        </w:rPr>
        <w:t xml:space="preserve">de dejar habilitado </w:t>
      </w:r>
      <w:r w:rsidR="00A878E6">
        <w:rPr>
          <w:rFonts w:ascii="Century Gothic" w:hAnsi="Century Gothic" w:cs="Arial"/>
          <w:szCs w:val="22"/>
        </w:rPr>
        <w:t>las estaciones de trabajo</w:t>
      </w:r>
      <w:r w:rsidR="009332C9">
        <w:rPr>
          <w:rFonts w:ascii="Century Gothic" w:hAnsi="Century Gothic" w:cs="Arial"/>
          <w:szCs w:val="22"/>
        </w:rPr>
        <w:t xml:space="preserve"> </w:t>
      </w:r>
      <w:r w:rsidR="002F3082">
        <w:rPr>
          <w:rFonts w:ascii="Century Gothic" w:hAnsi="Century Gothic" w:cs="Arial"/>
          <w:szCs w:val="22"/>
        </w:rPr>
        <w:t xml:space="preserve">trasladados y </w:t>
      </w:r>
      <w:r w:rsidR="009332C9">
        <w:rPr>
          <w:rFonts w:ascii="Century Gothic" w:hAnsi="Century Gothic" w:cs="Arial"/>
          <w:szCs w:val="22"/>
        </w:rPr>
        <w:t>reubicados</w:t>
      </w:r>
      <w:r w:rsidR="00321766">
        <w:rPr>
          <w:rFonts w:ascii="Century Gothic" w:hAnsi="Century Gothic" w:cs="Arial"/>
          <w:szCs w:val="22"/>
        </w:rPr>
        <w:t xml:space="preserve"> en el piso 28 del edificio del Banco de la Nación.</w:t>
      </w:r>
    </w:p>
    <w:p w14:paraId="0C8CEB2A" w14:textId="77777777" w:rsidR="00190820" w:rsidRPr="00190820" w:rsidRDefault="00190820" w:rsidP="00190820">
      <w:pPr>
        <w:spacing w:line="200" w:lineRule="atLeast"/>
        <w:jc w:val="both"/>
        <w:rPr>
          <w:rFonts w:ascii="Century Gothic" w:hAnsi="Century Gothic" w:cs="Arial"/>
          <w:bCs/>
          <w:szCs w:val="22"/>
          <w:u w:val="single"/>
        </w:rPr>
      </w:pPr>
    </w:p>
    <w:p w14:paraId="3CF05B36" w14:textId="1BA196F6" w:rsidR="00190820" w:rsidRPr="00E50ACB" w:rsidRDefault="00321766" w:rsidP="00BC1F2D">
      <w:pPr>
        <w:pStyle w:val="Prrafodelista"/>
        <w:numPr>
          <w:ilvl w:val="1"/>
          <w:numId w:val="31"/>
        </w:numPr>
        <w:spacing w:line="200" w:lineRule="atLeast"/>
        <w:ind w:left="1134" w:hanging="426"/>
        <w:jc w:val="both"/>
        <w:rPr>
          <w:rFonts w:ascii="Century Gothic" w:hAnsi="Century Gothic" w:cs="Arial"/>
          <w:b/>
          <w:szCs w:val="22"/>
          <w:u w:val="single"/>
        </w:rPr>
      </w:pPr>
      <w:r w:rsidRPr="00E50ACB">
        <w:rPr>
          <w:rFonts w:ascii="Century Gothic" w:hAnsi="Century Gothic" w:cs="Arial"/>
          <w:b/>
          <w:szCs w:val="22"/>
          <w:u w:val="single"/>
        </w:rPr>
        <w:t>INSTALACIONES ELECTRICAS:</w:t>
      </w:r>
    </w:p>
    <w:p w14:paraId="636CD8AA" w14:textId="77777777" w:rsidR="00190820" w:rsidRPr="00190820" w:rsidRDefault="00190820" w:rsidP="00190820">
      <w:pPr>
        <w:spacing w:line="200" w:lineRule="atLeast"/>
        <w:jc w:val="both"/>
        <w:rPr>
          <w:rFonts w:ascii="Century Gothic" w:hAnsi="Century Gothic" w:cs="Arial"/>
          <w:bCs/>
          <w:szCs w:val="22"/>
          <w:u w:val="single"/>
        </w:rPr>
      </w:pPr>
    </w:p>
    <w:p w14:paraId="71E2EA31" w14:textId="084264CC" w:rsidR="002F3082" w:rsidRDefault="00D768CA" w:rsidP="002F3082">
      <w:pPr>
        <w:pStyle w:val="Prrafodelista"/>
        <w:numPr>
          <w:ilvl w:val="0"/>
          <w:numId w:val="32"/>
        </w:numPr>
        <w:spacing w:line="200" w:lineRule="atLeast"/>
        <w:ind w:left="1134"/>
        <w:jc w:val="both"/>
        <w:rPr>
          <w:rFonts w:ascii="Century Gothic" w:hAnsi="Century Gothic" w:cs="Arial"/>
          <w:szCs w:val="22"/>
        </w:rPr>
      </w:pPr>
      <w:r w:rsidRPr="002F3082">
        <w:rPr>
          <w:rFonts w:ascii="Century Gothic" w:hAnsi="Century Gothic" w:cs="Arial"/>
          <w:szCs w:val="22"/>
        </w:rPr>
        <w:t xml:space="preserve">Los trabajos de </w:t>
      </w:r>
      <w:r w:rsidR="000E21DB" w:rsidRPr="002F3082">
        <w:rPr>
          <w:rFonts w:ascii="Century Gothic" w:hAnsi="Century Gothic" w:cs="Arial"/>
          <w:szCs w:val="22"/>
        </w:rPr>
        <w:t>instalaciones eléctricas</w:t>
      </w:r>
      <w:r w:rsidRPr="002F3082">
        <w:rPr>
          <w:rFonts w:ascii="Century Gothic" w:hAnsi="Century Gothic" w:cs="Arial"/>
          <w:szCs w:val="22"/>
        </w:rPr>
        <w:t xml:space="preserve"> consisten </w:t>
      </w:r>
      <w:r w:rsidR="000E21DB" w:rsidRPr="002F3082">
        <w:rPr>
          <w:rFonts w:ascii="Century Gothic" w:hAnsi="Century Gothic" w:cs="Arial"/>
          <w:szCs w:val="22"/>
        </w:rPr>
        <w:t xml:space="preserve">en el suministro, implementación e </w:t>
      </w:r>
      <w:r w:rsidR="009B5B70" w:rsidRPr="002F3082">
        <w:rPr>
          <w:rFonts w:ascii="Century Gothic" w:hAnsi="Century Gothic" w:cs="Arial"/>
          <w:szCs w:val="22"/>
        </w:rPr>
        <w:t>instalación</w:t>
      </w:r>
      <w:r w:rsidR="000E21DB" w:rsidRPr="002F3082">
        <w:rPr>
          <w:rFonts w:ascii="Century Gothic" w:hAnsi="Century Gothic" w:cs="Arial"/>
          <w:szCs w:val="22"/>
        </w:rPr>
        <w:t xml:space="preserve"> de los circuitos de corriente comercial y estabilizada en </w:t>
      </w:r>
      <w:r w:rsidR="00FC1D63" w:rsidRPr="002F3082">
        <w:rPr>
          <w:rFonts w:ascii="Century Gothic" w:hAnsi="Century Gothic" w:cs="Arial"/>
          <w:szCs w:val="22"/>
        </w:rPr>
        <w:t>el</w:t>
      </w:r>
      <w:r w:rsidR="000E21DB" w:rsidRPr="002F3082">
        <w:rPr>
          <w:rFonts w:ascii="Century Gothic" w:hAnsi="Century Gothic" w:cs="Arial"/>
          <w:szCs w:val="22"/>
        </w:rPr>
        <w:t xml:space="preserve"> mobiliario </w:t>
      </w:r>
      <w:r w:rsidR="0075262A">
        <w:rPr>
          <w:rFonts w:ascii="Century Gothic" w:hAnsi="Century Gothic" w:cs="Arial"/>
          <w:szCs w:val="22"/>
        </w:rPr>
        <w:t>d</w:t>
      </w:r>
      <w:r w:rsidR="000E21DB" w:rsidRPr="002F3082">
        <w:rPr>
          <w:rFonts w:ascii="Century Gothic" w:hAnsi="Century Gothic" w:cs="Arial"/>
          <w:szCs w:val="22"/>
        </w:rPr>
        <w:t>el piso 28, así como también los trabajos necesarios en el tablero eléctrico para la implementación de nuevos circuitos, cambio de llaves termomagnéticas y diferenciales, mantenimiento del transformador de corriente estabilizada, pruebas eléctricas, etc.</w:t>
      </w:r>
      <w:r w:rsidR="00717FB7" w:rsidRPr="002F3082">
        <w:rPr>
          <w:rFonts w:ascii="Century Gothic" w:hAnsi="Century Gothic" w:cs="Arial"/>
          <w:szCs w:val="22"/>
        </w:rPr>
        <w:t>; por otra parte también se</w:t>
      </w:r>
      <w:r w:rsidR="00A878E6">
        <w:rPr>
          <w:rFonts w:ascii="Century Gothic" w:hAnsi="Century Gothic" w:cs="Arial"/>
          <w:szCs w:val="22"/>
        </w:rPr>
        <w:t xml:space="preserve"> de</w:t>
      </w:r>
      <w:r w:rsidR="00717FB7" w:rsidRPr="002F3082">
        <w:rPr>
          <w:rFonts w:ascii="Century Gothic" w:hAnsi="Century Gothic" w:cs="Arial"/>
          <w:szCs w:val="22"/>
        </w:rPr>
        <w:t xml:space="preserve">be </w:t>
      </w:r>
      <w:r w:rsidR="00FC1D63" w:rsidRPr="002F3082">
        <w:rPr>
          <w:rFonts w:ascii="Century Gothic" w:hAnsi="Century Gothic" w:cs="Arial"/>
          <w:szCs w:val="22"/>
        </w:rPr>
        <w:t>considerar</w:t>
      </w:r>
      <w:r w:rsidR="00717FB7" w:rsidRPr="002F3082">
        <w:rPr>
          <w:rFonts w:ascii="Century Gothic" w:hAnsi="Century Gothic" w:cs="Arial"/>
          <w:szCs w:val="22"/>
        </w:rPr>
        <w:t xml:space="preserve"> el suministro </w:t>
      </w:r>
      <w:r w:rsidR="00FC1D63" w:rsidRPr="002F3082">
        <w:rPr>
          <w:rFonts w:ascii="Century Gothic" w:hAnsi="Century Gothic" w:cs="Arial"/>
          <w:szCs w:val="22"/>
        </w:rPr>
        <w:t xml:space="preserve">de luminarias y sus respectivos equipos, así como la reubicación de otros aparatos de iluminación, </w:t>
      </w:r>
      <w:r w:rsidR="002F3082">
        <w:rPr>
          <w:rFonts w:ascii="Century Gothic" w:hAnsi="Century Gothic" w:cs="Arial"/>
          <w:szCs w:val="22"/>
        </w:rPr>
        <w:t>según plano de distribución final de las oficinas FEBAN en el piso 28 del edificio del BN.</w:t>
      </w:r>
    </w:p>
    <w:p w14:paraId="0E294798" w14:textId="293F5655" w:rsidR="000E21DB" w:rsidRPr="002F3082" w:rsidRDefault="000E21DB" w:rsidP="002F3082">
      <w:pPr>
        <w:pStyle w:val="Prrafodelista"/>
        <w:spacing w:line="200" w:lineRule="atLeast"/>
        <w:ind w:left="1134"/>
        <w:jc w:val="both"/>
        <w:rPr>
          <w:rFonts w:ascii="Century Gothic" w:hAnsi="Century Gothic" w:cs="Arial"/>
          <w:szCs w:val="22"/>
        </w:rPr>
      </w:pPr>
    </w:p>
    <w:p w14:paraId="346F476A" w14:textId="2F92D2B1" w:rsidR="009332C9" w:rsidRDefault="000E21DB" w:rsidP="009332C9">
      <w:pPr>
        <w:pStyle w:val="Prrafodelista"/>
        <w:numPr>
          <w:ilvl w:val="0"/>
          <w:numId w:val="32"/>
        </w:numPr>
        <w:spacing w:line="200" w:lineRule="atLeast"/>
        <w:ind w:left="1134"/>
        <w:jc w:val="both"/>
        <w:rPr>
          <w:rFonts w:ascii="Century Gothic" w:hAnsi="Century Gothic" w:cs="Arial"/>
          <w:szCs w:val="22"/>
        </w:rPr>
      </w:pPr>
      <w:r w:rsidRPr="009332C9">
        <w:rPr>
          <w:rFonts w:ascii="Century Gothic" w:hAnsi="Century Gothic" w:cs="Arial"/>
          <w:szCs w:val="22"/>
        </w:rPr>
        <w:t>El CONTRATISTA será responsable de considerar cualquier otro trabajo eléctrico</w:t>
      </w:r>
      <w:r w:rsidR="009B5B70">
        <w:rPr>
          <w:rFonts w:ascii="Century Gothic" w:hAnsi="Century Gothic" w:cs="Arial"/>
          <w:szCs w:val="22"/>
        </w:rPr>
        <w:t xml:space="preserve"> y de alimentación eléctrica</w:t>
      </w:r>
      <w:r w:rsidRPr="009332C9">
        <w:rPr>
          <w:rFonts w:ascii="Century Gothic" w:hAnsi="Century Gothic" w:cs="Arial"/>
          <w:szCs w:val="22"/>
        </w:rPr>
        <w:t xml:space="preserve"> necesario para cumplir con el objetivo </w:t>
      </w:r>
      <w:r w:rsidR="009332C9">
        <w:rPr>
          <w:rFonts w:ascii="Century Gothic" w:hAnsi="Century Gothic" w:cs="Arial"/>
          <w:szCs w:val="22"/>
        </w:rPr>
        <w:t>de dejar habilitado los escritorios</w:t>
      </w:r>
      <w:r w:rsidR="002F3082">
        <w:rPr>
          <w:rFonts w:ascii="Century Gothic" w:hAnsi="Century Gothic" w:cs="Arial"/>
          <w:szCs w:val="22"/>
        </w:rPr>
        <w:t xml:space="preserve"> trasladados y</w:t>
      </w:r>
      <w:r w:rsidR="009332C9">
        <w:rPr>
          <w:rFonts w:ascii="Century Gothic" w:hAnsi="Century Gothic" w:cs="Arial"/>
          <w:szCs w:val="22"/>
        </w:rPr>
        <w:t xml:space="preserve"> reubicados en el piso 28 del edificio del Banco de la </w:t>
      </w:r>
      <w:r w:rsidR="0075262A">
        <w:rPr>
          <w:rFonts w:ascii="Century Gothic" w:hAnsi="Century Gothic" w:cs="Arial"/>
          <w:szCs w:val="22"/>
        </w:rPr>
        <w:t>Nación, así como el sistema de iluminación</w:t>
      </w:r>
      <w:r w:rsidR="009332C9">
        <w:rPr>
          <w:rFonts w:ascii="Century Gothic" w:hAnsi="Century Gothic" w:cs="Arial"/>
          <w:szCs w:val="22"/>
        </w:rPr>
        <w:t>.</w:t>
      </w:r>
    </w:p>
    <w:p w14:paraId="43C86D35" w14:textId="77777777" w:rsidR="00BA49B2" w:rsidRDefault="00BA49B2" w:rsidP="00BA49B2">
      <w:pPr>
        <w:pStyle w:val="Prrafodelista"/>
        <w:spacing w:line="200" w:lineRule="atLeast"/>
        <w:ind w:left="1134"/>
        <w:jc w:val="both"/>
        <w:rPr>
          <w:rFonts w:ascii="Century Gothic" w:hAnsi="Century Gothic" w:cs="Arial"/>
          <w:szCs w:val="22"/>
        </w:rPr>
      </w:pPr>
    </w:p>
    <w:p w14:paraId="385CC6DE" w14:textId="023C4B74" w:rsidR="00BA49B2" w:rsidRPr="00E50ACB" w:rsidRDefault="00BA49B2" w:rsidP="00BA49B2">
      <w:pPr>
        <w:pStyle w:val="Prrafodelista"/>
        <w:numPr>
          <w:ilvl w:val="1"/>
          <w:numId w:val="31"/>
        </w:numPr>
        <w:spacing w:line="200" w:lineRule="atLeast"/>
        <w:ind w:left="1134" w:hanging="426"/>
        <w:jc w:val="both"/>
        <w:rPr>
          <w:rFonts w:ascii="Century Gothic" w:hAnsi="Century Gothic" w:cs="Arial"/>
          <w:b/>
          <w:szCs w:val="22"/>
          <w:u w:val="single"/>
        </w:rPr>
      </w:pPr>
      <w:r w:rsidRPr="00E50ACB">
        <w:rPr>
          <w:rFonts w:ascii="Century Gothic" w:hAnsi="Century Gothic" w:cs="Arial"/>
          <w:b/>
          <w:szCs w:val="22"/>
          <w:u w:val="single"/>
        </w:rPr>
        <w:t xml:space="preserve">INSTALACIONES </w:t>
      </w:r>
      <w:r w:rsidR="00922C9B" w:rsidRPr="00E50ACB">
        <w:rPr>
          <w:rFonts w:ascii="Century Gothic" w:hAnsi="Century Gothic" w:cs="Arial"/>
          <w:b/>
          <w:szCs w:val="22"/>
          <w:u w:val="single"/>
        </w:rPr>
        <w:t xml:space="preserve">DE </w:t>
      </w:r>
      <w:r w:rsidRPr="00E50ACB">
        <w:rPr>
          <w:rFonts w:ascii="Century Gothic" w:hAnsi="Century Gothic" w:cs="Arial"/>
          <w:b/>
          <w:szCs w:val="22"/>
          <w:u w:val="single"/>
        </w:rPr>
        <w:t>DATA:</w:t>
      </w:r>
    </w:p>
    <w:p w14:paraId="5A460538" w14:textId="77777777" w:rsidR="00BA49B2" w:rsidRPr="00190820" w:rsidRDefault="00BA49B2" w:rsidP="00BA49B2">
      <w:pPr>
        <w:spacing w:line="200" w:lineRule="atLeast"/>
        <w:jc w:val="both"/>
        <w:rPr>
          <w:rFonts w:ascii="Century Gothic" w:hAnsi="Century Gothic" w:cs="Arial"/>
          <w:bCs/>
          <w:szCs w:val="22"/>
          <w:u w:val="single"/>
        </w:rPr>
      </w:pPr>
    </w:p>
    <w:p w14:paraId="7135DEB1" w14:textId="20EA2108" w:rsidR="002F3082" w:rsidRDefault="00BA49B2" w:rsidP="002F3082">
      <w:pPr>
        <w:pStyle w:val="Prrafodelista"/>
        <w:numPr>
          <w:ilvl w:val="0"/>
          <w:numId w:val="32"/>
        </w:numPr>
        <w:spacing w:line="200" w:lineRule="atLeast"/>
        <w:ind w:left="1134"/>
        <w:jc w:val="both"/>
        <w:rPr>
          <w:rFonts w:ascii="Century Gothic" w:hAnsi="Century Gothic" w:cs="Arial"/>
          <w:szCs w:val="22"/>
        </w:rPr>
      </w:pPr>
      <w:r w:rsidRPr="00366B79">
        <w:rPr>
          <w:rFonts w:ascii="Century Gothic" w:hAnsi="Century Gothic" w:cs="Arial"/>
          <w:szCs w:val="22"/>
        </w:rPr>
        <w:t xml:space="preserve">Los trabajos de instalaciones de data consisten en el suministro, implementación e </w:t>
      </w:r>
      <w:r w:rsidR="000C521A" w:rsidRPr="00366B79">
        <w:rPr>
          <w:rFonts w:ascii="Century Gothic" w:hAnsi="Century Gothic" w:cs="Arial"/>
          <w:szCs w:val="22"/>
        </w:rPr>
        <w:t>instalación</w:t>
      </w:r>
      <w:r w:rsidRPr="00366B79">
        <w:rPr>
          <w:rFonts w:ascii="Century Gothic" w:hAnsi="Century Gothic" w:cs="Arial"/>
          <w:szCs w:val="22"/>
        </w:rPr>
        <w:t xml:space="preserve"> de</w:t>
      </w:r>
      <w:r w:rsidR="000C521A" w:rsidRPr="00366B79">
        <w:rPr>
          <w:rFonts w:ascii="Century Gothic" w:hAnsi="Century Gothic" w:cs="Arial"/>
          <w:szCs w:val="22"/>
        </w:rPr>
        <w:t xml:space="preserve"> nuevo tendido tuberías</w:t>
      </w:r>
      <w:r w:rsidR="00247F65">
        <w:rPr>
          <w:rFonts w:ascii="Century Gothic" w:hAnsi="Century Gothic" w:cs="Arial"/>
          <w:szCs w:val="22"/>
        </w:rPr>
        <w:t>, accesorios (Conduit)</w:t>
      </w:r>
      <w:r w:rsidR="000C521A" w:rsidRPr="00366B79">
        <w:rPr>
          <w:rFonts w:ascii="Century Gothic" w:hAnsi="Century Gothic" w:cs="Arial"/>
          <w:szCs w:val="22"/>
        </w:rPr>
        <w:t xml:space="preserve"> y</w:t>
      </w:r>
      <w:r w:rsidRPr="00366B79">
        <w:rPr>
          <w:rFonts w:ascii="Century Gothic" w:hAnsi="Century Gothic" w:cs="Arial"/>
          <w:szCs w:val="22"/>
        </w:rPr>
        <w:t xml:space="preserve"> cableado estructurado</w:t>
      </w:r>
      <w:r w:rsidR="00726139" w:rsidRPr="00366B79">
        <w:rPr>
          <w:rFonts w:ascii="Century Gothic" w:hAnsi="Century Gothic" w:cs="Arial"/>
          <w:szCs w:val="22"/>
        </w:rPr>
        <w:t xml:space="preserve"> administrable 6A</w:t>
      </w:r>
      <w:r w:rsidRPr="00366B79">
        <w:rPr>
          <w:rFonts w:ascii="Century Gothic" w:hAnsi="Century Gothic" w:cs="Arial"/>
          <w:szCs w:val="22"/>
        </w:rPr>
        <w:t xml:space="preserve"> (en gabinetes de comunicaciones, cableado horizontal</w:t>
      </w:r>
      <w:r w:rsidR="00726139" w:rsidRPr="00366B79">
        <w:rPr>
          <w:rFonts w:ascii="Century Gothic" w:hAnsi="Century Gothic" w:cs="Arial"/>
          <w:szCs w:val="22"/>
        </w:rPr>
        <w:t xml:space="preserve"> y </w:t>
      </w:r>
      <w:r w:rsidRPr="00366B79">
        <w:rPr>
          <w:rFonts w:ascii="Century Gothic" w:hAnsi="Century Gothic" w:cs="Arial"/>
          <w:szCs w:val="22"/>
        </w:rPr>
        <w:t>terminación en puestos de trabajo)</w:t>
      </w:r>
      <w:r w:rsidR="000C521A" w:rsidRPr="00366B79">
        <w:rPr>
          <w:rFonts w:ascii="Century Gothic" w:hAnsi="Century Gothic" w:cs="Arial"/>
          <w:szCs w:val="22"/>
        </w:rPr>
        <w:t xml:space="preserve">, </w:t>
      </w:r>
      <w:r w:rsidR="000C521A" w:rsidRPr="000C521A">
        <w:rPr>
          <w:rFonts w:ascii="Century Gothic" w:hAnsi="Century Gothic" w:cs="Arial"/>
          <w:szCs w:val="22"/>
        </w:rPr>
        <w:t xml:space="preserve">servicio de </w:t>
      </w:r>
      <w:r w:rsidR="000C521A" w:rsidRPr="00366B79">
        <w:rPr>
          <w:rFonts w:ascii="Century Gothic" w:hAnsi="Century Gothic" w:cs="Arial"/>
          <w:szCs w:val="22"/>
        </w:rPr>
        <w:t>certificación</w:t>
      </w:r>
      <w:r w:rsidR="000C521A" w:rsidRPr="000C521A">
        <w:rPr>
          <w:rFonts w:ascii="Century Gothic" w:hAnsi="Century Gothic" w:cs="Arial"/>
          <w:szCs w:val="22"/>
        </w:rPr>
        <w:t xml:space="preserve"> de puntos de red del SCE, con equipo Fluke NetWorks DSX5000 con certificado de </w:t>
      </w:r>
      <w:r w:rsidR="000C521A" w:rsidRPr="00366B79">
        <w:rPr>
          <w:rFonts w:ascii="Century Gothic" w:hAnsi="Century Gothic" w:cs="Arial"/>
          <w:szCs w:val="22"/>
        </w:rPr>
        <w:t>calibración</w:t>
      </w:r>
      <w:r w:rsidR="000C521A" w:rsidRPr="000C521A">
        <w:rPr>
          <w:rFonts w:ascii="Century Gothic" w:hAnsi="Century Gothic" w:cs="Arial"/>
          <w:szCs w:val="22"/>
        </w:rPr>
        <w:t xml:space="preserve"> vigente</w:t>
      </w:r>
      <w:r w:rsidR="000C521A" w:rsidRPr="00366B79">
        <w:rPr>
          <w:rFonts w:ascii="Century Gothic" w:hAnsi="Century Gothic" w:cs="Arial"/>
          <w:szCs w:val="22"/>
        </w:rPr>
        <w:t>, servicio de ordenamiento y etiquetado (</w:t>
      </w:r>
      <w:r w:rsidR="0075262A" w:rsidRPr="00366B79">
        <w:rPr>
          <w:rFonts w:ascii="Century Gothic" w:hAnsi="Century Gothic" w:cs="Arial"/>
          <w:szCs w:val="22"/>
        </w:rPr>
        <w:t>cintas</w:t>
      </w:r>
      <w:r w:rsidR="000C521A" w:rsidRPr="00366B79">
        <w:rPr>
          <w:rFonts w:ascii="Century Gothic" w:hAnsi="Century Gothic" w:cs="Arial"/>
          <w:szCs w:val="22"/>
        </w:rPr>
        <w:t xml:space="preserve"> </w:t>
      </w:r>
      <w:r w:rsidR="0075262A" w:rsidRPr="00366B79">
        <w:rPr>
          <w:rFonts w:ascii="Century Gothic" w:hAnsi="Century Gothic" w:cs="Arial"/>
          <w:szCs w:val="22"/>
        </w:rPr>
        <w:t>aislantes</w:t>
      </w:r>
      <w:r w:rsidR="000C521A" w:rsidRPr="00366B79">
        <w:rPr>
          <w:rFonts w:ascii="Century Gothic" w:hAnsi="Century Gothic" w:cs="Arial"/>
          <w:szCs w:val="22"/>
        </w:rPr>
        <w:t xml:space="preserve">, cintillos, </w:t>
      </w:r>
      <w:r w:rsidR="0075262A" w:rsidRPr="00366B79">
        <w:rPr>
          <w:rFonts w:ascii="Century Gothic" w:hAnsi="Century Gothic" w:cs="Arial"/>
          <w:szCs w:val="22"/>
        </w:rPr>
        <w:t>cintas</w:t>
      </w:r>
      <w:r w:rsidR="000C521A" w:rsidRPr="00366B79">
        <w:rPr>
          <w:rFonts w:ascii="Century Gothic" w:hAnsi="Century Gothic" w:cs="Arial"/>
          <w:szCs w:val="22"/>
        </w:rPr>
        <w:t xml:space="preserve"> velcro, etiquetas para cable UTP, Pach Cord, Pach panels</w:t>
      </w:r>
      <w:r w:rsidR="00922C9B" w:rsidRPr="00366B79">
        <w:rPr>
          <w:rFonts w:ascii="Century Gothic" w:hAnsi="Century Gothic" w:cs="Arial"/>
          <w:szCs w:val="22"/>
        </w:rPr>
        <w:t xml:space="preserve">, </w:t>
      </w:r>
      <w:r w:rsidR="000C521A" w:rsidRPr="00366B79">
        <w:rPr>
          <w:rFonts w:ascii="Century Gothic" w:hAnsi="Century Gothic" w:cs="Arial"/>
          <w:szCs w:val="22"/>
        </w:rPr>
        <w:t>faceplace</w:t>
      </w:r>
      <w:r w:rsidR="00922C9B" w:rsidRPr="00366B79">
        <w:rPr>
          <w:rFonts w:ascii="Century Gothic" w:hAnsi="Century Gothic" w:cs="Arial"/>
          <w:szCs w:val="22"/>
        </w:rPr>
        <w:t>, etc</w:t>
      </w:r>
      <w:r w:rsidR="000C521A" w:rsidRPr="00366B79">
        <w:rPr>
          <w:rFonts w:ascii="Century Gothic" w:hAnsi="Century Gothic" w:cs="Arial"/>
          <w:szCs w:val="22"/>
        </w:rPr>
        <w:t>.</w:t>
      </w:r>
      <w:r w:rsidR="00366B79" w:rsidRPr="00366B79">
        <w:rPr>
          <w:rFonts w:ascii="Century Gothic" w:hAnsi="Century Gothic" w:cs="Arial"/>
          <w:szCs w:val="22"/>
        </w:rPr>
        <w:t>), en gabinetes y puestos de trabajos</w:t>
      </w:r>
      <w:r w:rsidR="002F3082">
        <w:rPr>
          <w:rFonts w:ascii="Century Gothic" w:hAnsi="Century Gothic" w:cs="Arial"/>
          <w:szCs w:val="22"/>
        </w:rPr>
        <w:t>, según plano de distribución final de las oficinas FEBAN en el piso 28 del edificio del BN.</w:t>
      </w:r>
    </w:p>
    <w:p w14:paraId="153ED23F" w14:textId="3AAD12A7" w:rsidR="000C521A" w:rsidRPr="00366B79" w:rsidRDefault="000C521A" w:rsidP="002F3082">
      <w:pPr>
        <w:pStyle w:val="Prrafodelista"/>
        <w:spacing w:line="200" w:lineRule="atLeast"/>
        <w:ind w:left="1134"/>
        <w:jc w:val="both"/>
        <w:rPr>
          <w:rFonts w:ascii="Century Gothic" w:hAnsi="Century Gothic" w:cs="Arial"/>
          <w:szCs w:val="22"/>
        </w:rPr>
      </w:pPr>
    </w:p>
    <w:p w14:paraId="41B79819" w14:textId="77777777" w:rsidR="000C521A" w:rsidRDefault="000C521A" w:rsidP="000C521A">
      <w:pPr>
        <w:pStyle w:val="Prrafodelista"/>
        <w:spacing w:line="200" w:lineRule="atLeast"/>
        <w:ind w:left="1134"/>
        <w:jc w:val="both"/>
        <w:rPr>
          <w:rFonts w:ascii="Century Gothic" w:hAnsi="Century Gothic" w:cs="Arial"/>
          <w:szCs w:val="22"/>
        </w:rPr>
      </w:pPr>
    </w:p>
    <w:p w14:paraId="08789CD7" w14:textId="65321E30" w:rsidR="009332C9" w:rsidRDefault="000C521A" w:rsidP="009332C9">
      <w:pPr>
        <w:pStyle w:val="Prrafodelista"/>
        <w:numPr>
          <w:ilvl w:val="0"/>
          <w:numId w:val="32"/>
        </w:numPr>
        <w:spacing w:line="200" w:lineRule="atLeast"/>
        <w:ind w:left="1134"/>
        <w:jc w:val="both"/>
        <w:rPr>
          <w:rFonts w:ascii="Century Gothic" w:hAnsi="Century Gothic" w:cs="Arial"/>
          <w:szCs w:val="22"/>
        </w:rPr>
      </w:pPr>
      <w:r>
        <w:rPr>
          <w:rFonts w:ascii="Century Gothic" w:hAnsi="Century Gothic" w:cs="Arial"/>
          <w:szCs w:val="22"/>
        </w:rPr>
        <w:t xml:space="preserve">El CONTRATISTA será responsable de considerar cualquier otro trabajo de data necesario para cumplir con el objetivo </w:t>
      </w:r>
      <w:r w:rsidR="009332C9">
        <w:rPr>
          <w:rFonts w:ascii="Century Gothic" w:hAnsi="Century Gothic" w:cs="Arial"/>
          <w:szCs w:val="22"/>
        </w:rPr>
        <w:t xml:space="preserve">de dejar habilitado los escritorios </w:t>
      </w:r>
      <w:r w:rsidR="002F3082">
        <w:rPr>
          <w:rFonts w:ascii="Century Gothic" w:hAnsi="Century Gothic" w:cs="Arial"/>
          <w:szCs w:val="22"/>
        </w:rPr>
        <w:t xml:space="preserve">trasladados y </w:t>
      </w:r>
      <w:r w:rsidR="009332C9">
        <w:rPr>
          <w:rFonts w:ascii="Century Gothic" w:hAnsi="Century Gothic" w:cs="Arial"/>
          <w:szCs w:val="22"/>
        </w:rPr>
        <w:t>reubicados en el piso 28 del edificio del Banco de la Nación.</w:t>
      </w:r>
    </w:p>
    <w:p w14:paraId="11F7ADD9" w14:textId="77777777" w:rsidR="002F3082" w:rsidRPr="00D464AF" w:rsidRDefault="002F3082" w:rsidP="002F3082">
      <w:pPr>
        <w:pStyle w:val="Prrafodelista"/>
        <w:spacing w:line="200" w:lineRule="atLeast"/>
        <w:ind w:left="1134"/>
        <w:jc w:val="both"/>
        <w:rPr>
          <w:rFonts w:ascii="Century Gothic" w:hAnsi="Century Gothic" w:cs="Arial"/>
          <w:szCs w:val="22"/>
        </w:rPr>
      </w:pPr>
    </w:p>
    <w:p w14:paraId="700310D5" w14:textId="1E74718F" w:rsidR="000C521A" w:rsidRPr="00E50ACB" w:rsidRDefault="000C521A" w:rsidP="000C521A">
      <w:pPr>
        <w:pStyle w:val="Prrafodelista"/>
        <w:numPr>
          <w:ilvl w:val="1"/>
          <w:numId w:val="31"/>
        </w:numPr>
        <w:spacing w:line="200" w:lineRule="atLeast"/>
        <w:ind w:left="1134" w:hanging="426"/>
        <w:jc w:val="both"/>
        <w:rPr>
          <w:rFonts w:ascii="Century Gothic" w:hAnsi="Century Gothic" w:cs="Arial"/>
          <w:b/>
          <w:szCs w:val="22"/>
          <w:u w:val="single"/>
        </w:rPr>
      </w:pPr>
      <w:r w:rsidRPr="00E50ACB">
        <w:rPr>
          <w:rFonts w:ascii="Century Gothic" w:hAnsi="Century Gothic" w:cs="Arial"/>
          <w:b/>
          <w:szCs w:val="22"/>
          <w:u w:val="single"/>
        </w:rPr>
        <w:t>INSTALACIONES</w:t>
      </w:r>
      <w:r w:rsidR="00A2275F" w:rsidRPr="00E50ACB">
        <w:rPr>
          <w:rFonts w:ascii="Century Gothic" w:hAnsi="Century Gothic" w:cs="Arial"/>
          <w:b/>
          <w:szCs w:val="22"/>
          <w:u w:val="single"/>
        </w:rPr>
        <w:t xml:space="preserve"> DE</w:t>
      </w:r>
      <w:r w:rsidR="00366B79" w:rsidRPr="00E50ACB">
        <w:rPr>
          <w:rFonts w:ascii="Century Gothic" w:hAnsi="Century Gothic" w:cs="Arial"/>
          <w:b/>
          <w:szCs w:val="22"/>
          <w:u w:val="single"/>
        </w:rPr>
        <w:t xml:space="preserve"> AIRE ACONDICIONADO</w:t>
      </w:r>
      <w:r w:rsidRPr="00E50ACB">
        <w:rPr>
          <w:rFonts w:ascii="Century Gothic" w:hAnsi="Century Gothic" w:cs="Arial"/>
          <w:b/>
          <w:szCs w:val="22"/>
          <w:u w:val="single"/>
        </w:rPr>
        <w:t>:</w:t>
      </w:r>
    </w:p>
    <w:p w14:paraId="40A9B750" w14:textId="77777777" w:rsidR="000C521A" w:rsidRPr="00190820" w:rsidRDefault="000C521A" w:rsidP="000C521A">
      <w:pPr>
        <w:spacing w:line="200" w:lineRule="atLeast"/>
        <w:jc w:val="both"/>
        <w:rPr>
          <w:rFonts w:ascii="Century Gothic" w:hAnsi="Century Gothic" w:cs="Arial"/>
          <w:bCs/>
          <w:szCs w:val="22"/>
          <w:u w:val="single"/>
        </w:rPr>
      </w:pPr>
    </w:p>
    <w:p w14:paraId="4EBD03A2" w14:textId="3729E916" w:rsidR="002F3082" w:rsidRDefault="00B26077" w:rsidP="002F3082">
      <w:pPr>
        <w:pStyle w:val="Prrafodelista"/>
        <w:numPr>
          <w:ilvl w:val="0"/>
          <w:numId w:val="32"/>
        </w:numPr>
        <w:spacing w:line="200" w:lineRule="atLeast"/>
        <w:ind w:left="1134"/>
        <w:jc w:val="both"/>
        <w:rPr>
          <w:rFonts w:ascii="Century Gothic" w:hAnsi="Century Gothic" w:cs="Arial"/>
          <w:szCs w:val="22"/>
        </w:rPr>
      </w:pPr>
      <w:r w:rsidRPr="009332C9">
        <w:rPr>
          <w:rFonts w:ascii="Century Gothic" w:hAnsi="Century Gothic" w:cs="Arial"/>
          <w:szCs w:val="22"/>
        </w:rPr>
        <w:t>En lo</w:t>
      </w:r>
      <w:r w:rsidR="000C521A" w:rsidRPr="009332C9">
        <w:rPr>
          <w:rFonts w:ascii="Century Gothic" w:hAnsi="Century Gothic" w:cs="Arial"/>
          <w:szCs w:val="22"/>
        </w:rPr>
        <w:t xml:space="preserve">s trabajos de </w:t>
      </w:r>
      <w:r w:rsidR="00366B79" w:rsidRPr="009332C9">
        <w:rPr>
          <w:rFonts w:ascii="Century Gothic" w:hAnsi="Century Gothic" w:cs="Arial"/>
          <w:szCs w:val="22"/>
        </w:rPr>
        <w:t>aire acondicionado</w:t>
      </w:r>
      <w:r w:rsidRPr="009332C9">
        <w:rPr>
          <w:rFonts w:ascii="Century Gothic" w:hAnsi="Century Gothic" w:cs="Arial"/>
          <w:szCs w:val="22"/>
        </w:rPr>
        <w:t xml:space="preserve"> </w:t>
      </w:r>
      <w:r w:rsidR="00247F65" w:rsidRPr="009332C9">
        <w:rPr>
          <w:rFonts w:ascii="Century Gothic" w:hAnsi="Century Gothic" w:cs="Arial"/>
          <w:szCs w:val="22"/>
        </w:rPr>
        <w:t>comprenden la</w:t>
      </w:r>
      <w:r w:rsidRPr="009332C9">
        <w:rPr>
          <w:rFonts w:ascii="Century Gothic" w:hAnsi="Century Gothic" w:cs="Arial"/>
          <w:szCs w:val="22"/>
        </w:rPr>
        <w:t xml:space="preserve"> </w:t>
      </w:r>
      <w:r w:rsidR="00247F65" w:rsidRPr="009332C9">
        <w:rPr>
          <w:rFonts w:ascii="Century Gothic" w:hAnsi="Century Gothic" w:cs="Arial"/>
          <w:szCs w:val="22"/>
        </w:rPr>
        <w:t>habilitación de</w:t>
      </w:r>
      <w:r w:rsidRPr="009332C9">
        <w:rPr>
          <w:rFonts w:ascii="Century Gothic" w:hAnsi="Century Gothic" w:cs="Arial"/>
          <w:szCs w:val="22"/>
        </w:rPr>
        <w:t xml:space="preserve"> los equipos</w:t>
      </w:r>
      <w:r w:rsidR="00247F65" w:rsidRPr="009332C9">
        <w:rPr>
          <w:rFonts w:ascii="Century Gothic" w:hAnsi="Century Gothic" w:cs="Arial"/>
          <w:szCs w:val="22"/>
        </w:rPr>
        <w:t xml:space="preserve"> FANCOIL</w:t>
      </w:r>
      <w:r w:rsidRPr="009332C9">
        <w:rPr>
          <w:rFonts w:ascii="Century Gothic" w:hAnsi="Century Gothic" w:cs="Arial"/>
          <w:szCs w:val="22"/>
        </w:rPr>
        <w:t xml:space="preserve"> que se encuentran </w:t>
      </w:r>
      <w:r w:rsidR="00247F65" w:rsidRPr="009332C9">
        <w:rPr>
          <w:rFonts w:ascii="Century Gothic" w:hAnsi="Century Gothic" w:cs="Arial"/>
          <w:szCs w:val="22"/>
        </w:rPr>
        <w:t>desactivados en el piso 28,</w:t>
      </w:r>
      <w:r w:rsidR="00FC1D63">
        <w:rPr>
          <w:rFonts w:ascii="Century Gothic" w:hAnsi="Century Gothic" w:cs="Arial"/>
          <w:szCs w:val="22"/>
        </w:rPr>
        <w:t xml:space="preserve"> en los cuales se deberá </w:t>
      </w:r>
      <w:r w:rsidR="00247F65" w:rsidRPr="009332C9">
        <w:rPr>
          <w:rFonts w:ascii="Century Gothic" w:hAnsi="Century Gothic" w:cs="Arial"/>
          <w:szCs w:val="22"/>
        </w:rPr>
        <w:t>realiza</w:t>
      </w:r>
      <w:r w:rsidR="00FC1D63">
        <w:rPr>
          <w:rFonts w:ascii="Century Gothic" w:hAnsi="Century Gothic" w:cs="Arial"/>
          <w:szCs w:val="22"/>
        </w:rPr>
        <w:t>r</w:t>
      </w:r>
      <w:r w:rsidR="00A2275F" w:rsidRPr="009332C9">
        <w:rPr>
          <w:rFonts w:ascii="Century Gothic" w:hAnsi="Century Gothic" w:cs="Arial"/>
          <w:szCs w:val="22"/>
        </w:rPr>
        <w:t xml:space="preserve"> el suministro e </w:t>
      </w:r>
      <w:r w:rsidR="00247F65" w:rsidRPr="009332C9">
        <w:rPr>
          <w:rFonts w:ascii="Century Gothic" w:hAnsi="Century Gothic" w:cs="Arial"/>
          <w:szCs w:val="22"/>
        </w:rPr>
        <w:t>instalación de mangas, fibras de vidrio, rejillas, válvulas, rejillas, difusores, ductos, filtros, entre otros accesorios y materiales necesario para la puesta en funcionamiento de los equipos FANCOIL, además considerar conexiones sanitarias, eléctricas y mecánicas de los equipos</w:t>
      </w:r>
      <w:r w:rsidR="002F3082">
        <w:rPr>
          <w:rFonts w:ascii="Century Gothic" w:hAnsi="Century Gothic" w:cs="Arial"/>
          <w:szCs w:val="22"/>
        </w:rPr>
        <w:t>, según plano de distribución final de las oficinas FEBAN en el piso 28 del edificio del BN.</w:t>
      </w:r>
    </w:p>
    <w:p w14:paraId="1BB3394F" w14:textId="77777777" w:rsidR="009332C9" w:rsidRPr="009332C9" w:rsidRDefault="009332C9" w:rsidP="009332C9">
      <w:pPr>
        <w:pStyle w:val="Prrafodelista"/>
        <w:spacing w:line="200" w:lineRule="atLeast"/>
        <w:ind w:left="1134"/>
        <w:jc w:val="both"/>
        <w:rPr>
          <w:rFonts w:ascii="Century Gothic" w:hAnsi="Century Gothic" w:cs="Arial"/>
          <w:szCs w:val="22"/>
        </w:rPr>
      </w:pPr>
    </w:p>
    <w:p w14:paraId="5CB2BCEC" w14:textId="3B0C7F1D" w:rsidR="002F3082" w:rsidRDefault="00247F65" w:rsidP="002F3082">
      <w:pPr>
        <w:pStyle w:val="Prrafodelista"/>
        <w:numPr>
          <w:ilvl w:val="0"/>
          <w:numId w:val="32"/>
        </w:numPr>
        <w:spacing w:line="200" w:lineRule="atLeast"/>
        <w:ind w:left="1134"/>
        <w:jc w:val="both"/>
        <w:rPr>
          <w:rFonts w:ascii="Century Gothic" w:hAnsi="Century Gothic" w:cs="Arial"/>
          <w:szCs w:val="22"/>
        </w:rPr>
      </w:pPr>
      <w:r w:rsidRPr="009332C9">
        <w:rPr>
          <w:rFonts w:ascii="Century Gothic" w:hAnsi="Century Gothic" w:cs="Arial"/>
          <w:szCs w:val="22"/>
        </w:rPr>
        <w:t xml:space="preserve">Por otra </w:t>
      </w:r>
      <w:r w:rsidR="00A2275F" w:rsidRPr="009332C9">
        <w:rPr>
          <w:rFonts w:ascii="Century Gothic" w:hAnsi="Century Gothic" w:cs="Arial"/>
          <w:szCs w:val="22"/>
        </w:rPr>
        <w:t>parte,</w:t>
      </w:r>
      <w:r w:rsidRPr="009332C9">
        <w:rPr>
          <w:rFonts w:ascii="Century Gothic" w:hAnsi="Century Gothic" w:cs="Arial"/>
          <w:szCs w:val="22"/>
        </w:rPr>
        <w:t xml:space="preserve"> también se debe considerar el mantenimiento general</w:t>
      </w:r>
      <w:r w:rsidR="009332C9" w:rsidRPr="009332C9">
        <w:rPr>
          <w:rFonts w:ascii="Century Gothic" w:hAnsi="Century Gothic" w:cs="Arial"/>
          <w:szCs w:val="22"/>
        </w:rPr>
        <w:t xml:space="preserve"> de los equipos FANCOIL OPERATIVOS del piso 28</w:t>
      </w:r>
      <w:r w:rsidRPr="009332C9">
        <w:rPr>
          <w:rFonts w:ascii="Century Gothic" w:hAnsi="Century Gothic" w:cs="Arial"/>
          <w:szCs w:val="22"/>
        </w:rPr>
        <w:t xml:space="preserve"> y</w:t>
      </w:r>
      <w:r w:rsidR="009332C9" w:rsidRPr="009332C9">
        <w:rPr>
          <w:rFonts w:ascii="Century Gothic" w:hAnsi="Century Gothic" w:cs="Arial"/>
          <w:szCs w:val="22"/>
        </w:rPr>
        <w:t xml:space="preserve"> realizar la</w:t>
      </w:r>
      <w:r w:rsidRPr="009332C9">
        <w:rPr>
          <w:rFonts w:ascii="Century Gothic" w:hAnsi="Century Gothic" w:cs="Arial"/>
          <w:szCs w:val="22"/>
        </w:rPr>
        <w:t xml:space="preserve"> reubicación</w:t>
      </w:r>
      <w:r w:rsidR="009332C9" w:rsidRPr="009332C9">
        <w:rPr>
          <w:rFonts w:ascii="Century Gothic" w:hAnsi="Century Gothic" w:cs="Arial"/>
          <w:szCs w:val="22"/>
        </w:rPr>
        <w:t xml:space="preserve"> general</w:t>
      </w:r>
      <w:r w:rsidRPr="009332C9">
        <w:rPr>
          <w:rFonts w:ascii="Century Gothic" w:hAnsi="Century Gothic" w:cs="Arial"/>
          <w:szCs w:val="22"/>
        </w:rPr>
        <w:t xml:space="preserve"> de los </w:t>
      </w:r>
      <w:r w:rsidR="009332C9" w:rsidRPr="009332C9">
        <w:rPr>
          <w:rFonts w:ascii="Century Gothic" w:hAnsi="Century Gothic" w:cs="Arial"/>
          <w:szCs w:val="22"/>
        </w:rPr>
        <w:t xml:space="preserve">todos los </w:t>
      </w:r>
      <w:r w:rsidRPr="009332C9">
        <w:rPr>
          <w:rFonts w:ascii="Century Gothic" w:hAnsi="Century Gothic" w:cs="Arial"/>
          <w:szCs w:val="22"/>
        </w:rPr>
        <w:t>difusores</w:t>
      </w:r>
      <w:r w:rsidR="009332C9" w:rsidRPr="009332C9">
        <w:rPr>
          <w:rFonts w:ascii="Century Gothic" w:hAnsi="Century Gothic" w:cs="Arial"/>
          <w:szCs w:val="22"/>
        </w:rPr>
        <w:t xml:space="preserve"> que inyectan aire en e</w:t>
      </w:r>
      <w:r w:rsidR="00A2275F" w:rsidRPr="009332C9">
        <w:rPr>
          <w:rFonts w:ascii="Century Gothic" w:hAnsi="Century Gothic" w:cs="Arial"/>
          <w:szCs w:val="22"/>
        </w:rPr>
        <w:t>l piso 28 de acuerdo al nuevo plano de distribución de las oficinas administrativas de FEBAN</w:t>
      </w:r>
      <w:r w:rsidR="002F3082">
        <w:rPr>
          <w:rFonts w:ascii="Century Gothic" w:hAnsi="Century Gothic" w:cs="Arial"/>
          <w:szCs w:val="22"/>
        </w:rPr>
        <w:t>, según plano de distribución final de las oficinas FEBAN en el piso 28 del edificio del BN.</w:t>
      </w:r>
    </w:p>
    <w:p w14:paraId="3A1901D6" w14:textId="77777777" w:rsidR="000C521A" w:rsidRDefault="000C521A" w:rsidP="000C521A">
      <w:pPr>
        <w:pStyle w:val="Prrafodelista"/>
        <w:spacing w:line="200" w:lineRule="atLeast"/>
        <w:ind w:left="1134"/>
        <w:jc w:val="both"/>
        <w:rPr>
          <w:rFonts w:ascii="Century Gothic" w:hAnsi="Century Gothic" w:cs="Arial"/>
          <w:szCs w:val="22"/>
        </w:rPr>
      </w:pPr>
    </w:p>
    <w:p w14:paraId="6DDE1B33" w14:textId="0CD5D34C" w:rsidR="009332C9" w:rsidRDefault="000C521A" w:rsidP="009332C9">
      <w:pPr>
        <w:pStyle w:val="Prrafodelista"/>
        <w:numPr>
          <w:ilvl w:val="0"/>
          <w:numId w:val="32"/>
        </w:numPr>
        <w:spacing w:line="200" w:lineRule="atLeast"/>
        <w:ind w:left="1134"/>
        <w:jc w:val="both"/>
        <w:rPr>
          <w:rFonts w:ascii="Century Gothic" w:hAnsi="Century Gothic" w:cs="Arial"/>
          <w:szCs w:val="22"/>
        </w:rPr>
      </w:pPr>
      <w:r>
        <w:rPr>
          <w:rFonts w:ascii="Century Gothic" w:hAnsi="Century Gothic" w:cs="Arial"/>
          <w:szCs w:val="22"/>
        </w:rPr>
        <w:t xml:space="preserve">El CONTRATISTA será responsable de considerar cualquier otro trabajo </w:t>
      </w:r>
      <w:r w:rsidR="00A2275F">
        <w:rPr>
          <w:rFonts w:ascii="Century Gothic" w:hAnsi="Century Gothic" w:cs="Arial"/>
          <w:szCs w:val="22"/>
        </w:rPr>
        <w:t xml:space="preserve">correspondiente al aire acondicionado </w:t>
      </w:r>
      <w:r>
        <w:rPr>
          <w:rFonts w:ascii="Century Gothic" w:hAnsi="Century Gothic" w:cs="Arial"/>
          <w:szCs w:val="22"/>
        </w:rPr>
        <w:t xml:space="preserve">necesario para cumplir con el objetivo </w:t>
      </w:r>
      <w:r w:rsidR="009332C9">
        <w:rPr>
          <w:rFonts w:ascii="Century Gothic" w:hAnsi="Century Gothic" w:cs="Arial"/>
          <w:szCs w:val="22"/>
        </w:rPr>
        <w:t xml:space="preserve">de dejar habilitado los escritorios </w:t>
      </w:r>
      <w:r w:rsidR="002F3082">
        <w:rPr>
          <w:rFonts w:ascii="Century Gothic" w:hAnsi="Century Gothic" w:cs="Arial"/>
          <w:szCs w:val="22"/>
        </w:rPr>
        <w:t xml:space="preserve">trasladados y </w:t>
      </w:r>
      <w:r w:rsidR="009332C9">
        <w:rPr>
          <w:rFonts w:ascii="Century Gothic" w:hAnsi="Century Gothic" w:cs="Arial"/>
          <w:szCs w:val="22"/>
        </w:rPr>
        <w:t>reubicados en el piso 28 del edificio del Banco de la Nación.</w:t>
      </w:r>
    </w:p>
    <w:p w14:paraId="01C2E904" w14:textId="4C501E46" w:rsidR="003F52C7" w:rsidRDefault="003F52C7" w:rsidP="003F52C7">
      <w:pPr>
        <w:spacing w:line="200" w:lineRule="atLeast"/>
        <w:jc w:val="both"/>
        <w:rPr>
          <w:rFonts w:ascii="Century Gothic" w:hAnsi="Century Gothic" w:cs="Arial"/>
          <w:b/>
          <w:bCs/>
          <w:szCs w:val="22"/>
          <w:u w:val="single"/>
        </w:rPr>
      </w:pPr>
      <w:r w:rsidRPr="003F52C7">
        <w:rPr>
          <w:rFonts w:ascii="Century Gothic" w:hAnsi="Century Gothic" w:cs="Arial"/>
          <w:b/>
          <w:bCs/>
          <w:szCs w:val="22"/>
          <w:u w:val="single"/>
        </w:rPr>
        <w:t>NOTA:</w:t>
      </w:r>
    </w:p>
    <w:p w14:paraId="5E1BBFA2" w14:textId="64CF0240" w:rsidR="003F52C7" w:rsidRPr="003F52C7" w:rsidRDefault="003F52C7" w:rsidP="003F52C7">
      <w:pPr>
        <w:spacing w:line="200" w:lineRule="atLeast"/>
        <w:jc w:val="both"/>
        <w:rPr>
          <w:rFonts w:ascii="Century Gothic" w:eastAsia="Batang" w:hAnsi="Century Gothic" w:cs="Arial"/>
          <w:color w:val="000000"/>
          <w:sz w:val="22"/>
          <w:szCs w:val="22"/>
          <w:lang w:val="es-PE" w:eastAsia="es-PE"/>
        </w:rPr>
      </w:pPr>
      <w:r w:rsidRPr="003F52C7">
        <w:rPr>
          <w:rFonts w:ascii="Century Gothic" w:eastAsia="Batang" w:hAnsi="Century Gothic" w:cs="Arial"/>
          <w:color w:val="000000"/>
          <w:sz w:val="22"/>
          <w:szCs w:val="22"/>
          <w:lang w:val="es-PE" w:eastAsia="es-PE"/>
        </w:rPr>
        <w:t>Se deberán tener en cuenta el plano de distribución</w:t>
      </w:r>
      <w:r>
        <w:rPr>
          <w:rFonts w:ascii="Century Gothic" w:eastAsia="Batang" w:hAnsi="Century Gothic" w:cs="Arial"/>
          <w:color w:val="000000"/>
          <w:sz w:val="22"/>
          <w:szCs w:val="22"/>
          <w:lang w:val="es-PE" w:eastAsia="es-PE"/>
        </w:rPr>
        <w:t xml:space="preserve"> alcanzado por FEBAN para la distribución de</w:t>
      </w:r>
      <w:r w:rsidRPr="003F52C7">
        <w:rPr>
          <w:rFonts w:ascii="Century Gothic" w:eastAsia="Batang" w:hAnsi="Century Gothic" w:cs="Arial"/>
          <w:color w:val="000000"/>
          <w:sz w:val="22"/>
          <w:szCs w:val="22"/>
          <w:lang w:val="es-PE" w:eastAsia="es-PE"/>
        </w:rPr>
        <w:t xml:space="preserve"> las oficinas administrativas </w:t>
      </w:r>
      <w:r>
        <w:rPr>
          <w:rFonts w:ascii="Century Gothic" w:eastAsia="Batang" w:hAnsi="Century Gothic" w:cs="Arial"/>
          <w:color w:val="000000"/>
          <w:sz w:val="22"/>
          <w:szCs w:val="22"/>
          <w:lang w:val="es-PE" w:eastAsia="es-PE"/>
        </w:rPr>
        <w:t xml:space="preserve">ubicadas en el </w:t>
      </w:r>
      <w:r w:rsidRPr="003F52C7">
        <w:rPr>
          <w:rFonts w:ascii="Century Gothic" w:eastAsia="Batang" w:hAnsi="Century Gothic" w:cs="Arial"/>
          <w:color w:val="000000"/>
          <w:sz w:val="22"/>
          <w:szCs w:val="22"/>
          <w:lang w:val="es-PE" w:eastAsia="es-PE"/>
        </w:rPr>
        <w:t>piso 28</w:t>
      </w:r>
      <w:r>
        <w:rPr>
          <w:rFonts w:ascii="Century Gothic" w:eastAsia="Batang" w:hAnsi="Century Gothic" w:cs="Arial"/>
          <w:color w:val="000000"/>
          <w:sz w:val="22"/>
          <w:szCs w:val="22"/>
          <w:lang w:val="es-PE" w:eastAsia="es-PE"/>
        </w:rPr>
        <w:t xml:space="preserve"> del edificio principal del Banco de la Nación.</w:t>
      </w:r>
    </w:p>
    <w:p w14:paraId="66BB66A0" w14:textId="77777777" w:rsidR="00FC4A99" w:rsidRDefault="00FC4A99" w:rsidP="002401C5">
      <w:pPr>
        <w:pStyle w:val="INFORMEVITTA"/>
        <w:spacing w:after="0" w:line="240" w:lineRule="auto"/>
        <w:rPr>
          <w:rFonts w:ascii="Century Gothic" w:hAnsi="Century Gothic" w:cstheme="minorHAnsi"/>
          <w:color w:val="auto"/>
          <w:sz w:val="22"/>
          <w:szCs w:val="22"/>
          <w:highlight w:val="yellow"/>
        </w:rPr>
      </w:pPr>
      <w:r w:rsidRPr="005F7158">
        <w:rPr>
          <w:rFonts w:ascii="Century Gothic" w:hAnsi="Century Gothic" w:cstheme="minorHAnsi"/>
          <w:color w:val="auto"/>
          <w:sz w:val="22"/>
          <w:szCs w:val="22"/>
          <w:highlight w:val="yellow"/>
        </w:rPr>
        <w:t>ALCANCE DEL SERVICIO</w:t>
      </w:r>
    </w:p>
    <w:p w14:paraId="03AB0AF9" w14:textId="77777777" w:rsidR="003F52C7" w:rsidRPr="003F52C7" w:rsidRDefault="003F52C7" w:rsidP="003F52C7">
      <w:pPr>
        <w:pStyle w:val="Descripcin"/>
        <w:rPr>
          <w:highlight w:val="yellow"/>
        </w:rPr>
      </w:pPr>
    </w:p>
    <w:p w14:paraId="3E5CF0E0" w14:textId="402D5B13" w:rsidR="00FC4A99" w:rsidRDefault="00FC4A99" w:rsidP="002401C5">
      <w:pPr>
        <w:ind w:left="360"/>
        <w:jc w:val="both"/>
        <w:rPr>
          <w:rFonts w:ascii="Century Gothic" w:hAnsi="Century Gothic" w:cstheme="minorHAnsi"/>
          <w:sz w:val="22"/>
          <w:szCs w:val="22"/>
        </w:rPr>
      </w:pPr>
      <w:r w:rsidRPr="005F7158">
        <w:rPr>
          <w:rFonts w:ascii="Century Gothic" w:hAnsi="Century Gothic" w:cstheme="minorHAnsi"/>
          <w:sz w:val="22"/>
          <w:szCs w:val="22"/>
          <w:highlight w:val="yellow"/>
        </w:rPr>
        <w:t>El servicio comprende</w:t>
      </w:r>
      <w:r w:rsidR="00B0739D" w:rsidRPr="005F7158">
        <w:rPr>
          <w:rFonts w:ascii="Century Gothic" w:hAnsi="Century Gothic" w:cstheme="minorHAnsi"/>
          <w:sz w:val="22"/>
          <w:szCs w:val="22"/>
          <w:highlight w:val="yellow"/>
        </w:rPr>
        <w:t xml:space="preserve"> los trabajos generales</w:t>
      </w:r>
      <w:r w:rsidR="00A54B29">
        <w:rPr>
          <w:rFonts w:ascii="Century Gothic" w:hAnsi="Century Gothic" w:cstheme="minorHAnsi"/>
          <w:sz w:val="22"/>
          <w:szCs w:val="22"/>
          <w:highlight w:val="yellow"/>
        </w:rPr>
        <w:t xml:space="preserve"> e integrales</w:t>
      </w:r>
      <w:r w:rsidR="00B0739D" w:rsidRPr="005F7158">
        <w:rPr>
          <w:rFonts w:ascii="Century Gothic" w:hAnsi="Century Gothic" w:cstheme="minorHAnsi"/>
          <w:sz w:val="22"/>
          <w:szCs w:val="22"/>
          <w:highlight w:val="yellow"/>
        </w:rPr>
        <w:t xml:space="preserve"> para</w:t>
      </w:r>
      <w:r w:rsidR="006174F4">
        <w:rPr>
          <w:rFonts w:ascii="Century Gothic" w:hAnsi="Century Gothic" w:cstheme="minorHAnsi"/>
          <w:sz w:val="22"/>
          <w:szCs w:val="22"/>
          <w:highlight w:val="yellow"/>
        </w:rPr>
        <w:t xml:space="preserve"> el traslado y </w:t>
      </w:r>
      <w:r w:rsidR="00B0739D" w:rsidRPr="005F7158">
        <w:rPr>
          <w:rFonts w:ascii="Century Gothic" w:hAnsi="Century Gothic" w:cstheme="minorHAnsi"/>
          <w:sz w:val="22"/>
          <w:szCs w:val="22"/>
          <w:highlight w:val="yellow"/>
        </w:rPr>
        <w:t>reubicación del mobiliario del piso 27</w:t>
      </w:r>
      <w:r w:rsidR="006174F4">
        <w:rPr>
          <w:rFonts w:ascii="Century Gothic" w:hAnsi="Century Gothic" w:cstheme="minorHAnsi"/>
          <w:sz w:val="22"/>
          <w:szCs w:val="22"/>
          <w:highlight w:val="yellow"/>
        </w:rPr>
        <w:t xml:space="preserve"> y 28, en la nueva distribución del mobiliario en el </w:t>
      </w:r>
      <w:r w:rsidR="00B0739D" w:rsidRPr="005F7158">
        <w:rPr>
          <w:rFonts w:ascii="Century Gothic" w:hAnsi="Century Gothic" w:cstheme="minorHAnsi"/>
          <w:sz w:val="22"/>
          <w:szCs w:val="22"/>
          <w:highlight w:val="yellow"/>
        </w:rPr>
        <w:t xml:space="preserve">piso 28 del </w:t>
      </w:r>
      <w:r w:rsidR="00597C8B">
        <w:rPr>
          <w:rFonts w:ascii="Century Gothic" w:hAnsi="Century Gothic" w:cstheme="minorHAnsi"/>
          <w:sz w:val="22"/>
          <w:szCs w:val="22"/>
          <w:highlight w:val="yellow"/>
        </w:rPr>
        <w:t>B</w:t>
      </w:r>
      <w:r w:rsidR="00B0739D" w:rsidRPr="005F7158">
        <w:rPr>
          <w:rFonts w:ascii="Century Gothic" w:hAnsi="Century Gothic" w:cstheme="minorHAnsi"/>
          <w:sz w:val="22"/>
          <w:szCs w:val="22"/>
          <w:highlight w:val="yellow"/>
        </w:rPr>
        <w:t xml:space="preserve">anco de la </w:t>
      </w:r>
      <w:r w:rsidR="00597C8B">
        <w:rPr>
          <w:rFonts w:ascii="Century Gothic" w:hAnsi="Century Gothic" w:cstheme="minorHAnsi"/>
          <w:sz w:val="22"/>
          <w:szCs w:val="22"/>
          <w:highlight w:val="yellow"/>
        </w:rPr>
        <w:t>N</w:t>
      </w:r>
      <w:r w:rsidR="00B0739D" w:rsidRPr="005F7158">
        <w:rPr>
          <w:rFonts w:ascii="Century Gothic" w:hAnsi="Century Gothic" w:cstheme="minorHAnsi"/>
          <w:sz w:val="22"/>
          <w:szCs w:val="22"/>
          <w:highlight w:val="yellow"/>
        </w:rPr>
        <w:t>ación</w:t>
      </w:r>
      <w:r w:rsidR="00D2069A">
        <w:rPr>
          <w:rFonts w:ascii="Century Gothic" w:hAnsi="Century Gothic" w:cstheme="minorHAnsi"/>
          <w:sz w:val="22"/>
          <w:szCs w:val="22"/>
        </w:rPr>
        <w:t xml:space="preserve">, </w:t>
      </w:r>
      <w:r w:rsidR="0075262A">
        <w:rPr>
          <w:rFonts w:ascii="Century Gothic" w:hAnsi="Century Gothic" w:cstheme="minorHAnsi"/>
          <w:sz w:val="22"/>
          <w:szCs w:val="22"/>
        </w:rPr>
        <w:t>así</w:t>
      </w:r>
      <w:r w:rsidR="00D2069A">
        <w:rPr>
          <w:rFonts w:ascii="Century Gothic" w:hAnsi="Century Gothic" w:cstheme="minorHAnsi"/>
          <w:sz w:val="22"/>
          <w:szCs w:val="22"/>
        </w:rPr>
        <w:t xml:space="preserve"> como verificación de funcionamiento y conectividad de todas las instalaciones para el correcto funcionamiento del piso 28</w:t>
      </w:r>
      <w:r w:rsidR="006174F4">
        <w:rPr>
          <w:rFonts w:ascii="Century Gothic" w:hAnsi="Century Gothic" w:cstheme="minorHAnsi"/>
          <w:sz w:val="22"/>
          <w:szCs w:val="22"/>
        </w:rPr>
        <w:t>.</w:t>
      </w:r>
    </w:p>
    <w:p w14:paraId="3DC6FF73" w14:textId="77777777" w:rsidR="004C6EC0" w:rsidRDefault="004C6EC0" w:rsidP="002401C5">
      <w:pPr>
        <w:ind w:left="360"/>
        <w:jc w:val="both"/>
        <w:rPr>
          <w:rFonts w:ascii="Century Gothic" w:hAnsi="Century Gothic" w:cstheme="minorHAnsi"/>
          <w:sz w:val="22"/>
          <w:szCs w:val="22"/>
        </w:rPr>
      </w:pPr>
    </w:p>
    <w:p w14:paraId="5E3078A3" w14:textId="096689F4" w:rsidR="00A94649" w:rsidRDefault="00A94649" w:rsidP="002401C5">
      <w:pPr>
        <w:ind w:left="360"/>
        <w:jc w:val="both"/>
        <w:rPr>
          <w:rFonts w:ascii="Century Gothic" w:hAnsi="Century Gothic" w:cstheme="minorHAnsi"/>
          <w:sz w:val="22"/>
          <w:szCs w:val="22"/>
        </w:rPr>
      </w:pPr>
      <w:r>
        <w:rPr>
          <w:rFonts w:ascii="Century Gothic" w:hAnsi="Century Gothic" w:cstheme="minorHAnsi"/>
          <w:sz w:val="22"/>
          <w:szCs w:val="22"/>
        </w:rPr>
        <w:t>Los trabajos se deberán realizar por zonas, a fin de no para</w:t>
      </w:r>
      <w:r w:rsidR="0075262A">
        <w:rPr>
          <w:rFonts w:ascii="Century Gothic" w:hAnsi="Century Gothic" w:cstheme="minorHAnsi"/>
          <w:sz w:val="22"/>
          <w:szCs w:val="22"/>
        </w:rPr>
        <w:t>l</w:t>
      </w:r>
      <w:r w:rsidR="00597C8B">
        <w:rPr>
          <w:rFonts w:ascii="Century Gothic" w:hAnsi="Century Gothic" w:cstheme="minorHAnsi"/>
          <w:sz w:val="22"/>
          <w:szCs w:val="22"/>
        </w:rPr>
        <w:t>izar</w:t>
      </w:r>
      <w:r>
        <w:rPr>
          <w:rFonts w:ascii="Century Gothic" w:hAnsi="Century Gothic" w:cstheme="minorHAnsi"/>
          <w:sz w:val="22"/>
          <w:szCs w:val="22"/>
        </w:rPr>
        <w:t xml:space="preserve"> las actividades d</w:t>
      </w:r>
      <w:r w:rsidR="0075262A">
        <w:rPr>
          <w:rFonts w:ascii="Century Gothic" w:hAnsi="Century Gothic" w:cstheme="minorHAnsi"/>
          <w:sz w:val="22"/>
          <w:szCs w:val="22"/>
        </w:rPr>
        <w:t>el</w:t>
      </w:r>
      <w:r w:rsidR="00597C8B">
        <w:rPr>
          <w:rFonts w:ascii="Century Gothic" w:hAnsi="Century Gothic" w:cstheme="minorHAnsi"/>
          <w:sz w:val="22"/>
          <w:szCs w:val="22"/>
        </w:rPr>
        <w:t xml:space="preserve"> </w:t>
      </w:r>
      <w:r>
        <w:rPr>
          <w:rFonts w:ascii="Century Gothic" w:hAnsi="Century Gothic" w:cstheme="minorHAnsi"/>
          <w:sz w:val="22"/>
          <w:szCs w:val="22"/>
        </w:rPr>
        <w:t>personal</w:t>
      </w:r>
      <w:r w:rsidR="00597C8B">
        <w:rPr>
          <w:rFonts w:ascii="Century Gothic" w:hAnsi="Century Gothic" w:cstheme="minorHAnsi"/>
          <w:sz w:val="22"/>
          <w:szCs w:val="22"/>
        </w:rPr>
        <w:t xml:space="preserve"> de las áreas o zonas no intervenidas</w:t>
      </w:r>
    </w:p>
    <w:p w14:paraId="2632E421" w14:textId="77777777" w:rsidR="004C6EC0" w:rsidRDefault="004C6EC0" w:rsidP="002401C5">
      <w:pPr>
        <w:ind w:left="360"/>
        <w:jc w:val="both"/>
        <w:rPr>
          <w:rFonts w:ascii="Century Gothic" w:hAnsi="Century Gothic" w:cstheme="minorHAnsi"/>
          <w:sz w:val="22"/>
          <w:szCs w:val="22"/>
        </w:rPr>
      </w:pPr>
    </w:p>
    <w:p w14:paraId="0CB99E38" w14:textId="2514D3BA" w:rsidR="00C66461" w:rsidRDefault="00D2069A" w:rsidP="002401C5">
      <w:pPr>
        <w:ind w:left="360"/>
        <w:jc w:val="both"/>
        <w:rPr>
          <w:rFonts w:ascii="Century Gothic" w:hAnsi="Century Gothic" w:cstheme="minorHAnsi"/>
          <w:sz w:val="22"/>
          <w:szCs w:val="22"/>
        </w:rPr>
      </w:pPr>
      <w:r w:rsidRPr="006E13B1">
        <w:rPr>
          <w:rFonts w:ascii="Century Gothic" w:hAnsi="Century Gothic" w:cstheme="minorHAnsi"/>
          <w:sz w:val="22"/>
          <w:szCs w:val="22"/>
        </w:rPr>
        <w:t xml:space="preserve">El Contratista es responsable de prever y organizar los trabajos que puedan ocasionar molestias al personal del </w:t>
      </w:r>
      <w:r>
        <w:rPr>
          <w:rFonts w:ascii="Century Gothic" w:hAnsi="Century Gothic" w:cstheme="minorHAnsi"/>
          <w:sz w:val="22"/>
          <w:szCs w:val="22"/>
        </w:rPr>
        <w:t>FEBAN y BN</w:t>
      </w:r>
      <w:r w:rsidRPr="006E13B1">
        <w:rPr>
          <w:rFonts w:ascii="Century Gothic" w:hAnsi="Century Gothic" w:cstheme="minorHAnsi"/>
          <w:sz w:val="22"/>
          <w:szCs w:val="22"/>
        </w:rPr>
        <w:t xml:space="preserve"> y elaborar el Plan de Trabajo para minimizarlos</w:t>
      </w:r>
      <w:r w:rsidR="00657A52">
        <w:rPr>
          <w:rFonts w:ascii="Century Gothic" w:hAnsi="Century Gothic" w:cstheme="minorHAnsi"/>
          <w:sz w:val="22"/>
          <w:szCs w:val="22"/>
        </w:rPr>
        <w:t>.</w:t>
      </w:r>
    </w:p>
    <w:p w14:paraId="240EADC9" w14:textId="330E1DDA" w:rsidR="00597C8B" w:rsidRDefault="00597C8B" w:rsidP="002401C5">
      <w:pPr>
        <w:ind w:left="360"/>
        <w:jc w:val="both"/>
        <w:rPr>
          <w:rFonts w:ascii="Century Gothic" w:hAnsi="Century Gothic" w:cstheme="minorHAnsi"/>
          <w:sz w:val="22"/>
          <w:szCs w:val="22"/>
        </w:rPr>
      </w:pPr>
    </w:p>
    <w:p w14:paraId="541453ED" w14:textId="7FF2C5B9" w:rsidR="00C66461" w:rsidRDefault="00C66461" w:rsidP="002401C5">
      <w:pPr>
        <w:ind w:left="360"/>
        <w:jc w:val="both"/>
        <w:rPr>
          <w:rFonts w:ascii="Century Gothic" w:hAnsi="Century Gothic" w:cstheme="minorHAnsi"/>
          <w:b/>
          <w:bCs/>
          <w:sz w:val="22"/>
          <w:szCs w:val="22"/>
        </w:rPr>
      </w:pPr>
      <w:r w:rsidRPr="00C66461">
        <w:rPr>
          <w:rFonts w:ascii="Century Gothic" w:hAnsi="Century Gothic" w:cstheme="minorHAnsi"/>
          <w:b/>
          <w:bCs/>
          <w:sz w:val="22"/>
          <w:szCs w:val="22"/>
        </w:rPr>
        <w:t>*</w:t>
      </w:r>
      <w:r>
        <w:rPr>
          <w:rFonts w:ascii="Century Gothic" w:hAnsi="Century Gothic" w:cstheme="minorHAnsi"/>
          <w:b/>
          <w:bCs/>
          <w:sz w:val="22"/>
          <w:szCs w:val="22"/>
        </w:rPr>
        <w:t xml:space="preserve">TRABAJOS EN </w:t>
      </w:r>
      <w:r w:rsidRPr="00C66461">
        <w:rPr>
          <w:rFonts w:ascii="Century Gothic" w:hAnsi="Century Gothic" w:cstheme="minorHAnsi"/>
          <w:b/>
          <w:bCs/>
          <w:sz w:val="22"/>
          <w:szCs w:val="22"/>
        </w:rPr>
        <w:t>GENERAL</w:t>
      </w:r>
      <w:r>
        <w:rPr>
          <w:rFonts w:ascii="Century Gothic" w:hAnsi="Century Gothic" w:cstheme="minorHAnsi"/>
          <w:b/>
          <w:bCs/>
          <w:sz w:val="22"/>
          <w:szCs w:val="22"/>
        </w:rPr>
        <w:t>:</w:t>
      </w:r>
    </w:p>
    <w:p w14:paraId="2A3C5D4F" w14:textId="016B0FB3" w:rsidR="00C66461" w:rsidRDefault="00881B8E" w:rsidP="00C66461">
      <w:pPr>
        <w:ind w:left="360"/>
        <w:jc w:val="both"/>
        <w:rPr>
          <w:rFonts w:ascii="Century Gothic" w:hAnsi="Century Gothic" w:cstheme="minorHAnsi"/>
          <w:sz w:val="22"/>
          <w:szCs w:val="22"/>
        </w:rPr>
      </w:pPr>
      <w:r>
        <w:rPr>
          <w:rFonts w:ascii="Century Gothic" w:hAnsi="Century Gothic" w:cstheme="minorHAnsi"/>
          <w:sz w:val="22"/>
          <w:szCs w:val="22"/>
        </w:rPr>
        <w:t>Los trabajos en general deberán</w:t>
      </w:r>
      <w:r w:rsidR="00C66461">
        <w:rPr>
          <w:rFonts w:ascii="Century Gothic" w:hAnsi="Century Gothic" w:cstheme="minorHAnsi"/>
          <w:sz w:val="22"/>
          <w:szCs w:val="22"/>
        </w:rPr>
        <w:t xml:space="preserve"> contener como mínimo los siguientes ITEM.</w:t>
      </w:r>
    </w:p>
    <w:p w14:paraId="21ACFFBF" w14:textId="77777777" w:rsidR="000D259B" w:rsidRDefault="000D259B" w:rsidP="002401C5">
      <w:pPr>
        <w:ind w:left="360"/>
        <w:jc w:val="both"/>
        <w:rPr>
          <w:rFonts w:ascii="Century Gothic" w:hAnsi="Century Gothic" w:cstheme="minorHAnsi"/>
          <w:sz w:val="22"/>
          <w:szCs w:val="22"/>
        </w:rPr>
      </w:pPr>
    </w:p>
    <w:tbl>
      <w:tblPr>
        <w:tblW w:w="5680" w:type="dxa"/>
        <w:tblInd w:w="1408" w:type="dxa"/>
        <w:tblCellMar>
          <w:left w:w="70" w:type="dxa"/>
          <w:right w:w="70" w:type="dxa"/>
        </w:tblCellMar>
        <w:tblLook w:val="04A0" w:firstRow="1" w:lastRow="0" w:firstColumn="1" w:lastColumn="0" w:noHBand="0" w:noVBand="1"/>
      </w:tblPr>
      <w:tblGrid>
        <w:gridCol w:w="890"/>
        <w:gridCol w:w="3980"/>
        <w:gridCol w:w="810"/>
      </w:tblGrid>
      <w:tr w:rsidR="000D259B" w14:paraId="073BC7BC" w14:textId="77777777" w:rsidTr="000D259B">
        <w:trPr>
          <w:trHeight w:val="300"/>
        </w:trPr>
        <w:tc>
          <w:tcPr>
            <w:tcW w:w="890" w:type="dxa"/>
            <w:tcBorders>
              <w:top w:val="single" w:sz="8" w:space="0" w:color="auto"/>
              <w:left w:val="single" w:sz="8" w:space="0" w:color="auto"/>
              <w:bottom w:val="single" w:sz="4" w:space="0" w:color="auto"/>
              <w:right w:val="single" w:sz="4" w:space="0" w:color="auto"/>
            </w:tcBorders>
            <w:shd w:val="clear" w:color="FFFFFF" w:fill="F2F2F2"/>
            <w:vAlign w:val="center"/>
            <w:hideMark/>
          </w:tcPr>
          <w:p w14:paraId="773EAEF5" w14:textId="77777777" w:rsidR="000D259B" w:rsidRDefault="000D259B">
            <w:pPr>
              <w:rPr>
                <w:rFonts w:ascii="Calibri" w:hAnsi="Calibri" w:cs="Calibri"/>
                <w:b/>
                <w:bCs/>
                <w:color w:val="000000"/>
                <w:sz w:val="22"/>
                <w:szCs w:val="22"/>
                <w:lang w:val="es-PE" w:eastAsia="es-PE"/>
              </w:rPr>
            </w:pPr>
            <w:bookmarkStart w:id="5" w:name="RANGE!A1:C18"/>
            <w:r>
              <w:rPr>
                <w:rFonts w:ascii="Calibri" w:hAnsi="Calibri" w:cs="Calibri"/>
                <w:b/>
                <w:bCs/>
                <w:color w:val="000000"/>
                <w:sz w:val="22"/>
                <w:szCs w:val="22"/>
              </w:rPr>
              <w:t xml:space="preserve">ITEMS    </w:t>
            </w:r>
            <w:bookmarkEnd w:id="5"/>
          </w:p>
        </w:tc>
        <w:tc>
          <w:tcPr>
            <w:tcW w:w="3980" w:type="dxa"/>
            <w:tcBorders>
              <w:top w:val="single" w:sz="8" w:space="0" w:color="auto"/>
              <w:left w:val="nil"/>
              <w:bottom w:val="single" w:sz="4" w:space="0" w:color="auto"/>
              <w:right w:val="single" w:sz="4" w:space="0" w:color="auto"/>
            </w:tcBorders>
            <w:shd w:val="clear" w:color="FFFFFF" w:fill="F2F2F2"/>
            <w:noWrap/>
            <w:vAlign w:val="center"/>
            <w:hideMark/>
          </w:tcPr>
          <w:p w14:paraId="3ACAE56A" w14:textId="77777777" w:rsidR="000D259B" w:rsidRDefault="000D259B">
            <w:pPr>
              <w:rPr>
                <w:rFonts w:ascii="Calibri" w:hAnsi="Calibri" w:cs="Calibri"/>
                <w:b/>
                <w:bCs/>
                <w:color w:val="000000"/>
                <w:sz w:val="22"/>
                <w:szCs w:val="22"/>
              </w:rPr>
            </w:pPr>
            <w:r>
              <w:rPr>
                <w:rFonts w:ascii="Calibri" w:hAnsi="Calibri" w:cs="Calibri"/>
                <w:b/>
                <w:bCs/>
                <w:color w:val="000000"/>
                <w:sz w:val="22"/>
                <w:szCs w:val="22"/>
              </w:rPr>
              <w:t>DESCRIPCION</w:t>
            </w:r>
          </w:p>
        </w:tc>
        <w:tc>
          <w:tcPr>
            <w:tcW w:w="810" w:type="dxa"/>
            <w:tcBorders>
              <w:top w:val="single" w:sz="4" w:space="0" w:color="auto"/>
              <w:left w:val="nil"/>
              <w:bottom w:val="single" w:sz="4" w:space="0" w:color="auto"/>
              <w:right w:val="single" w:sz="4" w:space="0" w:color="auto"/>
            </w:tcBorders>
            <w:shd w:val="clear" w:color="FFFFFF" w:fill="F2F2F2"/>
            <w:vAlign w:val="center"/>
            <w:hideMark/>
          </w:tcPr>
          <w:p w14:paraId="14CFE974" w14:textId="77777777" w:rsidR="000D259B" w:rsidRDefault="000D259B">
            <w:pPr>
              <w:jc w:val="center"/>
              <w:rPr>
                <w:rFonts w:ascii="Calibri" w:hAnsi="Calibri" w:cs="Calibri"/>
                <w:color w:val="000000"/>
                <w:sz w:val="20"/>
                <w:szCs w:val="20"/>
              </w:rPr>
            </w:pPr>
            <w:r>
              <w:rPr>
                <w:rFonts w:ascii="Calibri" w:hAnsi="Calibri" w:cs="Calibri"/>
                <w:color w:val="000000"/>
                <w:sz w:val="20"/>
                <w:szCs w:val="20"/>
              </w:rPr>
              <w:t>UNIDAD</w:t>
            </w:r>
          </w:p>
        </w:tc>
      </w:tr>
      <w:tr w:rsidR="000D259B" w14:paraId="0AE07545" w14:textId="77777777" w:rsidTr="000D259B">
        <w:trPr>
          <w:trHeight w:val="300"/>
        </w:trPr>
        <w:tc>
          <w:tcPr>
            <w:tcW w:w="890" w:type="dxa"/>
            <w:tcBorders>
              <w:top w:val="nil"/>
              <w:left w:val="single" w:sz="8" w:space="0" w:color="auto"/>
              <w:bottom w:val="single" w:sz="4" w:space="0" w:color="auto"/>
              <w:right w:val="single" w:sz="4" w:space="0" w:color="auto"/>
            </w:tcBorders>
            <w:shd w:val="clear" w:color="FFFFFF" w:fill="FFFFFF"/>
            <w:vAlign w:val="center"/>
            <w:hideMark/>
          </w:tcPr>
          <w:p w14:paraId="1B6A1A71" w14:textId="77777777" w:rsidR="000D259B" w:rsidRDefault="000D259B">
            <w:pPr>
              <w:jc w:val="right"/>
              <w:rPr>
                <w:rFonts w:ascii="Calibri" w:hAnsi="Calibri" w:cs="Calibri"/>
                <w:b/>
                <w:bCs/>
                <w:color w:val="0070C0"/>
                <w:sz w:val="18"/>
                <w:szCs w:val="18"/>
              </w:rPr>
            </w:pPr>
            <w:r>
              <w:rPr>
                <w:rFonts w:ascii="Calibri" w:hAnsi="Calibri" w:cs="Calibri"/>
                <w:b/>
                <w:bCs/>
                <w:color w:val="0070C0"/>
                <w:sz w:val="18"/>
                <w:szCs w:val="18"/>
              </w:rPr>
              <w:t>1.1</w:t>
            </w:r>
          </w:p>
        </w:tc>
        <w:tc>
          <w:tcPr>
            <w:tcW w:w="3980" w:type="dxa"/>
            <w:tcBorders>
              <w:top w:val="nil"/>
              <w:left w:val="nil"/>
              <w:bottom w:val="single" w:sz="4" w:space="0" w:color="auto"/>
              <w:right w:val="single" w:sz="4" w:space="0" w:color="auto"/>
            </w:tcBorders>
            <w:shd w:val="clear" w:color="FFFFFF" w:fill="FFFFFF"/>
            <w:vAlign w:val="center"/>
            <w:hideMark/>
          </w:tcPr>
          <w:p w14:paraId="50851BCB" w14:textId="77777777" w:rsidR="000D259B" w:rsidRDefault="000D259B">
            <w:pPr>
              <w:rPr>
                <w:rFonts w:ascii="Calibri" w:hAnsi="Calibri" w:cs="Calibri"/>
                <w:b/>
                <w:bCs/>
                <w:color w:val="0070C0"/>
                <w:sz w:val="18"/>
                <w:szCs w:val="18"/>
              </w:rPr>
            </w:pPr>
            <w:r>
              <w:rPr>
                <w:rFonts w:ascii="Calibri" w:hAnsi="Calibri" w:cs="Calibri"/>
                <w:b/>
                <w:bCs/>
                <w:color w:val="0070C0"/>
                <w:sz w:val="18"/>
                <w:szCs w:val="18"/>
              </w:rPr>
              <w:t>TRABAJOS PRELIMINARES</w:t>
            </w:r>
          </w:p>
        </w:tc>
        <w:tc>
          <w:tcPr>
            <w:tcW w:w="810" w:type="dxa"/>
            <w:tcBorders>
              <w:top w:val="nil"/>
              <w:left w:val="nil"/>
              <w:bottom w:val="single" w:sz="4" w:space="0" w:color="auto"/>
              <w:right w:val="single" w:sz="4" w:space="0" w:color="auto"/>
            </w:tcBorders>
            <w:shd w:val="clear" w:color="auto" w:fill="auto"/>
            <w:vAlign w:val="center"/>
            <w:hideMark/>
          </w:tcPr>
          <w:p w14:paraId="1D88242C" w14:textId="77777777" w:rsidR="000D259B" w:rsidRDefault="000D259B">
            <w:pPr>
              <w:jc w:val="center"/>
              <w:rPr>
                <w:rFonts w:ascii="Calibri" w:hAnsi="Calibri" w:cs="Calibri"/>
                <w:b/>
                <w:bCs/>
                <w:color w:val="000000"/>
                <w:sz w:val="18"/>
                <w:szCs w:val="18"/>
              </w:rPr>
            </w:pPr>
            <w:r>
              <w:rPr>
                <w:rFonts w:ascii="Calibri" w:hAnsi="Calibri" w:cs="Calibri"/>
                <w:b/>
                <w:bCs/>
                <w:color w:val="000000"/>
                <w:sz w:val="18"/>
                <w:szCs w:val="18"/>
              </w:rPr>
              <w:t> </w:t>
            </w:r>
          </w:p>
        </w:tc>
      </w:tr>
      <w:tr w:rsidR="0075262A" w14:paraId="4AA0E4B5" w14:textId="77777777" w:rsidTr="000D259B">
        <w:trPr>
          <w:trHeight w:val="480"/>
        </w:trPr>
        <w:tc>
          <w:tcPr>
            <w:tcW w:w="890" w:type="dxa"/>
            <w:tcBorders>
              <w:top w:val="nil"/>
              <w:left w:val="single" w:sz="8" w:space="0" w:color="auto"/>
              <w:bottom w:val="single" w:sz="4" w:space="0" w:color="auto"/>
              <w:right w:val="single" w:sz="4" w:space="0" w:color="auto"/>
            </w:tcBorders>
            <w:shd w:val="clear" w:color="FFFFFF" w:fill="FFFFFF"/>
            <w:vAlign w:val="center"/>
          </w:tcPr>
          <w:p w14:paraId="0554A91B" w14:textId="77777777" w:rsidR="0075262A" w:rsidRDefault="0075262A">
            <w:pPr>
              <w:jc w:val="right"/>
              <w:rPr>
                <w:rFonts w:ascii="Calibri" w:hAnsi="Calibri" w:cs="Calibri"/>
                <w:color w:val="000000"/>
                <w:sz w:val="18"/>
                <w:szCs w:val="18"/>
              </w:rPr>
            </w:pPr>
          </w:p>
        </w:tc>
        <w:tc>
          <w:tcPr>
            <w:tcW w:w="3980" w:type="dxa"/>
            <w:tcBorders>
              <w:top w:val="nil"/>
              <w:left w:val="nil"/>
              <w:bottom w:val="single" w:sz="4" w:space="0" w:color="auto"/>
              <w:right w:val="single" w:sz="4" w:space="0" w:color="auto"/>
            </w:tcBorders>
            <w:shd w:val="clear" w:color="FFFFFF" w:fill="FFFFFF"/>
            <w:vAlign w:val="center"/>
          </w:tcPr>
          <w:p w14:paraId="1BE8275C" w14:textId="1BDD42A9" w:rsidR="0075262A" w:rsidRDefault="0075262A">
            <w:pPr>
              <w:rPr>
                <w:rFonts w:ascii="Calibri" w:hAnsi="Calibri" w:cs="Calibri"/>
                <w:color w:val="000000"/>
                <w:sz w:val="18"/>
                <w:szCs w:val="18"/>
              </w:rPr>
            </w:pPr>
            <w:r>
              <w:rPr>
                <w:rFonts w:ascii="Calibri" w:hAnsi="Calibri" w:cs="Calibri"/>
                <w:color w:val="000000"/>
                <w:sz w:val="18"/>
                <w:szCs w:val="18"/>
              </w:rPr>
              <w:t>Plan de trabajo</w:t>
            </w:r>
          </w:p>
        </w:tc>
        <w:tc>
          <w:tcPr>
            <w:tcW w:w="810" w:type="dxa"/>
            <w:tcBorders>
              <w:top w:val="nil"/>
              <w:left w:val="nil"/>
              <w:bottom w:val="single" w:sz="4" w:space="0" w:color="auto"/>
              <w:right w:val="single" w:sz="4" w:space="0" w:color="auto"/>
            </w:tcBorders>
            <w:shd w:val="clear" w:color="auto" w:fill="auto"/>
            <w:vAlign w:val="center"/>
          </w:tcPr>
          <w:p w14:paraId="343AB0E4" w14:textId="77777777" w:rsidR="0075262A" w:rsidRDefault="0075262A">
            <w:pPr>
              <w:jc w:val="center"/>
              <w:rPr>
                <w:rFonts w:ascii="Calibri" w:hAnsi="Calibri" w:cs="Calibri"/>
                <w:color w:val="000000"/>
                <w:sz w:val="18"/>
                <w:szCs w:val="18"/>
              </w:rPr>
            </w:pPr>
          </w:p>
        </w:tc>
      </w:tr>
      <w:tr w:rsidR="000D259B" w14:paraId="0A7F886A" w14:textId="77777777" w:rsidTr="000D259B">
        <w:trPr>
          <w:trHeight w:val="480"/>
        </w:trPr>
        <w:tc>
          <w:tcPr>
            <w:tcW w:w="890" w:type="dxa"/>
            <w:tcBorders>
              <w:top w:val="nil"/>
              <w:left w:val="single" w:sz="8" w:space="0" w:color="auto"/>
              <w:bottom w:val="single" w:sz="4" w:space="0" w:color="auto"/>
              <w:right w:val="single" w:sz="4" w:space="0" w:color="auto"/>
            </w:tcBorders>
            <w:shd w:val="clear" w:color="FFFFFF" w:fill="FFFFFF"/>
            <w:vAlign w:val="center"/>
            <w:hideMark/>
          </w:tcPr>
          <w:p w14:paraId="5FFF7DE7" w14:textId="77777777" w:rsidR="000D259B" w:rsidRDefault="000D259B">
            <w:pPr>
              <w:jc w:val="right"/>
              <w:rPr>
                <w:rFonts w:ascii="Calibri" w:hAnsi="Calibri" w:cs="Calibri"/>
                <w:color w:val="000000"/>
                <w:sz w:val="18"/>
                <w:szCs w:val="18"/>
              </w:rPr>
            </w:pPr>
            <w:r>
              <w:rPr>
                <w:rFonts w:ascii="Calibri" w:hAnsi="Calibri" w:cs="Calibri"/>
                <w:color w:val="000000"/>
                <w:sz w:val="18"/>
                <w:szCs w:val="18"/>
              </w:rPr>
              <w:t>1.1.1</w:t>
            </w:r>
          </w:p>
        </w:tc>
        <w:tc>
          <w:tcPr>
            <w:tcW w:w="3980" w:type="dxa"/>
            <w:tcBorders>
              <w:top w:val="nil"/>
              <w:left w:val="nil"/>
              <w:bottom w:val="single" w:sz="4" w:space="0" w:color="auto"/>
              <w:right w:val="single" w:sz="4" w:space="0" w:color="auto"/>
            </w:tcBorders>
            <w:shd w:val="clear" w:color="FFFFFF" w:fill="FFFFFF"/>
            <w:vAlign w:val="center"/>
            <w:hideMark/>
          </w:tcPr>
          <w:p w14:paraId="678DFCB4" w14:textId="2794FAC7" w:rsidR="000D259B" w:rsidRDefault="000D259B">
            <w:pPr>
              <w:rPr>
                <w:rFonts w:ascii="Calibri" w:hAnsi="Calibri" w:cs="Calibri"/>
                <w:color w:val="000000"/>
                <w:sz w:val="18"/>
                <w:szCs w:val="18"/>
              </w:rPr>
            </w:pPr>
            <w:r>
              <w:rPr>
                <w:rFonts w:ascii="Calibri" w:hAnsi="Calibri" w:cs="Calibri"/>
                <w:color w:val="000000"/>
                <w:sz w:val="18"/>
                <w:szCs w:val="18"/>
              </w:rPr>
              <w:t>Desarmado y armado de mobiliario del piso 27 y 28</w:t>
            </w:r>
          </w:p>
        </w:tc>
        <w:tc>
          <w:tcPr>
            <w:tcW w:w="810" w:type="dxa"/>
            <w:tcBorders>
              <w:top w:val="nil"/>
              <w:left w:val="nil"/>
              <w:bottom w:val="single" w:sz="4" w:space="0" w:color="auto"/>
              <w:right w:val="single" w:sz="4" w:space="0" w:color="auto"/>
            </w:tcBorders>
            <w:shd w:val="clear" w:color="auto" w:fill="auto"/>
            <w:vAlign w:val="center"/>
            <w:hideMark/>
          </w:tcPr>
          <w:p w14:paraId="4D2473E9" w14:textId="77777777" w:rsidR="000D259B" w:rsidRDefault="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415194CE" w14:textId="77777777" w:rsidTr="00881B8E">
        <w:trPr>
          <w:trHeight w:val="300"/>
        </w:trPr>
        <w:tc>
          <w:tcPr>
            <w:tcW w:w="890" w:type="dxa"/>
            <w:tcBorders>
              <w:top w:val="nil"/>
              <w:left w:val="single" w:sz="8" w:space="0" w:color="auto"/>
              <w:bottom w:val="single" w:sz="4" w:space="0" w:color="auto"/>
              <w:right w:val="single" w:sz="4" w:space="0" w:color="auto"/>
            </w:tcBorders>
            <w:shd w:val="clear" w:color="FFFFFF" w:fill="FFFFFF"/>
            <w:vAlign w:val="center"/>
            <w:hideMark/>
          </w:tcPr>
          <w:p w14:paraId="59A10B05" w14:textId="77777777" w:rsidR="000D259B" w:rsidRDefault="000D259B">
            <w:pPr>
              <w:jc w:val="right"/>
              <w:rPr>
                <w:rFonts w:ascii="Calibri" w:hAnsi="Calibri" w:cs="Calibri"/>
                <w:color w:val="000000"/>
                <w:sz w:val="18"/>
                <w:szCs w:val="18"/>
              </w:rPr>
            </w:pPr>
            <w:r>
              <w:rPr>
                <w:rFonts w:ascii="Calibri" w:hAnsi="Calibri" w:cs="Calibri"/>
                <w:color w:val="000000"/>
                <w:sz w:val="18"/>
                <w:szCs w:val="18"/>
              </w:rPr>
              <w:t>1.1.2</w:t>
            </w:r>
          </w:p>
        </w:tc>
        <w:tc>
          <w:tcPr>
            <w:tcW w:w="3980" w:type="dxa"/>
            <w:tcBorders>
              <w:top w:val="nil"/>
              <w:left w:val="nil"/>
              <w:bottom w:val="single" w:sz="4" w:space="0" w:color="auto"/>
              <w:right w:val="single" w:sz="4" w:space="0" w:color="auto"/>
            </w:tcBorders>
            <w:shd w:val="clear" w:color="FFFFFF" w:fill="FFFFFF"/>
            <w:vAlign w:val="center"/>
            <w:hideMark/>
          </w:tcPr>
          <w:p w14:paraId="1230A7B8" w14:textId="77777777" w:rsidR="000D259B" w:rsidRDefault="000D259B">
            <w:pPr>
              <w:rPr>
                <w:rFonts w:ascii="Calibri" w:hAnsi="Calibri" w:cs="Calibri"/>
                <w:color w:val="000000"/>
                <w:sz w:val="18"/>
                <w:szCs w:val="18"/>
              </w:rPr>
            </w:pPr>
            <w:r>
              <w:rPr>
                <w:rFonts w:ascii="Calibri" w:hAnsi="Calibri" w:cs="Calibri"/>
                <w:color w:val="000000"/>
                <w:sz w:val="18"/>
                <w:szCs w:val="18"/>
              </w:rPr>
              <w:t xml:space="preserve">Desmontaje y montajes </w:t>
            </w:r>
          </w:p>
        </w:tc>
        <w:tc>
          <w:tcPr>
            <w:tcW w:w="810" w:type="dxa"/>
            <w:tcBorders>
              <w:top w:val="nil"/>
              <w:left w:val="nil"/>
              <w:bottom w:val="single" w:sz="4" w:space="0" w:color="auto"/>
              <w:right w:val="single" w:sz="4" w:space="0" w:color="auto"/>
            </w:tcBorders>
            <w:shd w:val="clear" w:color="auto" w:fill="auto"/>
            <w:vAlign w:val="center"/>
            <w:hideMark/>
          </w:tcPr>
          <w:p w14:paraId="6F9EFCB5" w14:textId="77777777" w:rsidR="000D259B" w:rsidRDefault="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47CBAFD8"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1C66FC9" w14:textId="77777777" w:rsidR="000D259B" w:rsidRDefault="000D259B">
            <w:pPr>
              <w:jc w:val="right"/>
              <w:rPr>
                <w:rFonts w:ascii="Calibri" w:hAnsi="Calibri" w:cs="Calibri"/>
                <w:b/>
                <w:bCs/>
                <w:color w:val="0070C0"/>
                <w:sz w:val="18"/>
                <w:szCs w:val="18"/>
              </w:rPr>
            </w:pPr>
            <w:r>
              <w:rPr>
                <w:rFonts w:ascii="Calibri" w:hAnsi="Calibri" w:cs="Calibri"/>
                <w:b/>
                <w:bCs/>
                <w:color w:val="0070C0"/>
                <w:sz w:val="18"/>
                <w:szCs w:val="18"/>
              </w:rPr>
              <w:t>1.2</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64BB60C3" w14:textId="77777777" w:rsidR="000D259B" w:rsidRDefault="000D259B">
            <w:pPr>
              <w:rPr>
                <w:rFonts w:ascii="Calibri" w:hAnsi="Calibri" w:cs="Calibri"/>
                <w:b/>
                <w:bCs/>
                <w:color w:val="0070C0"/>
                <w:sz w:val="18"/>
                <w:szCs w:val="18"/>
              </w:rPr>
            </w:pPr>
            <w:r>
              <w:rPr>
                <w:rFonts w:ascii="Calibri" w:hAnsi="Calibri" w:cs="Calibri"/>
                <w:b/>
                <w:bCs/>
                <w:color w:val="0070C0"/>
                <w:sz w:val="18"/>
                <w:szCs w:val="18"/>
              </w:rPr>
              <w:t>ARQUITECTURA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37C04AA" w14:textId="77777777" w:rsidR="000D259B" w:rsidRDefault="000D259B">
            <w:pPr>
              <w:jc w:val="center"/>
              <w:rPr>
                <w:rFonts w:ascii="Calibri" w:hAnsi="Calibri" w:cs="Calibri"/>
                <w:b/>
                <w:bCs/>
                <w:color w:val="000000"/>
                <w:sz w:val="18"/>
                <w:szCs w:val="18"/>
              </w:rPr>
            </w:pPr>
            <w:r>
              <w:rPr>
                <w:rFonts w:ascii="Calibri" w:hAnsi="Calibri" w:cs="Calibri"/>
                <w:b/>
                <w:bCs/>
                <w:color w:val="000000"/>
                <w:sz w:val="18"/>
                <w:szCs w:val="18"/>
              </w:rPr>
              <w:t> </w:t>
            </w:r>
          </w:p>
        </w:tc>
      </w:tr>
      <w:tr w:rsidR="000D259B" w14:paraId="1D7621A4"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C25D33F" w14:textId="77777777" w:rsidR="000D259B" w:rsidRDefault="000D259B">
            <w:pPr>
              <w:jc w:val="right"/>
              <w:rPr>
                <w:rFonts w:ascii="Calibri" w:hAnsi="Calibri" w:cs="Calibri"/>
                <w:color w:val="000000"/>
                <w:sz w:val="18"/>
                <w:szCs w:val="18"/>
              </w:rPr>
            </w:pPr>
            <w:r>
              <w:rPr>
                <w:rFonts w:ascii="Calibri" w:hAnsi="Calibri" w:cs="Calibri"/>
                <w:color w:val="000000"/>
                <w:sz w:val="18"/>
                <w:szCs w:val="18"/>
              </w:rPr>
              <w:t>1.2.1</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022619AB" w14:textId="358557D3" w:rsidR="000D259B" w:rsidRDefault="000D259B">
            <w:pPr>
              <w:rPr>
                <w:rFonts w:ascii="Calibri" w:hAnsi="Calibri" w:cs="Calibri"/>
                <w:color w:val="000000"/>
                <w:sz w:val="18"/>
                <w:szCs w:val="18"/>
              </w:rPr>
            </w:pPr>
            <w:r>
              <w:rPr>
                <w:rFonts w:ascii="Calibri" w:hAnsi="Calibri" w:cs="Calibri"/>
                <w:color w:val="000000"/>
                <w:sz w:val="18"/>
                <w:szCs w:val="18"/>
              </w:rPr>
              <w:t>Tabiquería de drywall</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AB35951" w14:textId="77777777" w:rsidR="000D259B" w:rsidRDefault="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77A6D742"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7F5574D" w14:textId="77777777" w:rsidR="000D259B" w:rsidRDefault="000D259B">
            <w:pPr>
              <w:jc w:val="right"/>
              <w:rPr>
                <w:rFonts w:ascii="Calibri" w:hAnsi="Calibri" w:cs="Calibri"/>
                <w:color w:val="000000"/>
                <w:sz w:val="18"/>
                <w:szCs w:val="18"/>
              </w:rPr>
            </w:pPr>
            <w:r>
              <w:rPr>
                <w:rFonts w:ascii="Calibri" w:hAnsi="Calibri" w:cs="Calibri"/>
                <w:color w:val="000000"/>
                <w:sz w:val="18"/>
                <w:szCs w:val="18"/>
              </w:rPr>
              <w:t>1.2.2</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7A23018B" w14:textId="725A2D95" w:rsidR="000D259B" w:rsidRDefault="000D259B">
            <w:pPr>
              <w:rPr>
                <w:rFonts w:ascii="Calibri" w:hAnsi="Calibri" w:cs="Calibri"/>
                <w:color w:val="000000"/>
                <w:sz w:val="18"/>
                <w:szCs w:val="18"/>
              </w:rPr>
            </w:pPr>
            <w:r>
              <w:rPr>
                <w:rFonts w:ascii="Calibri" w:hAnsi="Calibri" w:cs="Calibri"/>
                <w:color w:val="000000"/>
                <w:sz w:val="18"/>
                <w:szCs w:val="18"/>
              </w:rPr>
              <w:t>Tabiquería de vidrio templado</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2BFF2E7A" w14:textId="77777777" w:rsidR="000D259B" w:rsidRDefault="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2DEFBF7F"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tcPr>
          <w:p w14:paraId="68854463" w14:textId="2E09EC81"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1.2.3</w:t>
            </w:r>
          </w:p>
        </w:tc>
        <w:tc>
          <w:tcPr>
            <w:tcW w:w="3980" w:type="dxa"/>
            <w:tcBorders>
              <w:top w:val="single" w:sz="4" w:space="0" w:color="auto"/>
              <w:left w:val="nil"/>
              <w:bottom w:val="single" w:sz="4" w:space="0" w:color="auto"/>
              <w:right w:val="single" w:sz="4" w:space="0" w:color="auto"/>
            </w:tcBorders>
            <w:shd w:val="clear" w:color="FFFFFF" w:fill="FFFFFF"/>
            <w:vAlign w:val="center"/>
          </w:tcPr>
          <w:p w14:paraId="5B9D88E4" w14:textId="624D2A5A" w:rsidR="000D259B" w:rsidRDefault="000D259B" w:rsidP="000D259B">
            <w:pPr>
              <w:rPr>
                <w:rFonts w:ascii="Calibri" w:hAnsi="Calibri" w:cs="Calibri"/>
                <w:color w:val="000000"/>
                <w:sz w:val="18"/>
                <w:szCs w:val="18"/>
              </w:rPr>
            </w:pPr>
            <w:r>
              <w:rPr>
                <w:rFonts w:ascii="Calibri" w:hAnsi="Calibri" w:cs="Calibri"/>
                <w:color w:val="000000"/>
                <w:sz w:val="18"/>
                <w:szCs w:val="18"/>
              </w:rPr>
              <w:t>Trabajos varios</w:t>
            </w:r>
          </w:p>
        </w:tc>
        <w:tc>
          <w:tcPr>
            <w:tcW w:w="810" w:type="dxa"/>
            <w:tcBorders>
              <w:top w:val="single" w:sz="4" w:space="0" w:color="auto"/>
              <w:left w:val="nil"/>
              <w:bottom w:val="single" w:sz="4" w:space="0" w:color="auto"/>
              <w:right w:val="single" w:sz="4" w:space="0" w:color="auto"/>
            </w:tcBorders>
            <w:shd w:val="clear" w:color="auto" w:fill="auto"/>
            <w:vAlign w:val="center"/>
          </w:tcPr>
          <w:p w14:paraId="4599877E" w14:textId="1604807A"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54FDC309"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03BAC91" w14:textId="3A7FA916"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w:t>
            </w:r>
            <w:r w:rsidR="00EE0A17">
              <w:rPr>
                <w:rFonts w:ascii="Calibri" w:hAnsi="Calibri" w:cs="Calibri"/>
                <w:color w:val="000000"/>
                <w:sz w:val="18"/>
                <w:szCs w:val="18"/>
              </w:rPr>
              <w:t>2.4</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2C580115" w14:textId="77777777" w:rsidR="000D259B" w:rsidRDefault="000D259B" w:rsidP="000D259B">
            <w:pPr>
              <w:rPr>
                <w:rFonts w:ascii="Calibri" w:hAnsi="Calibri" w:cs="Calibri"/>
                <w:color w:val="000000"/>
                <w:sz w:val="18"/>
                <w:szCs w:val="18"/>
              </w:rPr>
            </w:pPr>
            <w:r>
              <w:rPr>
                <w:rFonts w:ascii="Calibri" w:hAnsi="Calibri" w:cs="Calibri"/>
                <w:color w:val="000000"/>
                <w:sz w:val="18"/>
                <w:szCs w:val="18"/>
              </w:rPr>
              <w:t>Cielo raso suspendido C/baldosas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72E4444" w14:textId="77777777"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47B94551"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6302469" w14:textId="19B428A0" w:rsidR="000D259B" w:rsidRDefault="000D259B" w:rsidP="000D259B">
            <w:pPr>
              <w:jc w:val="right"/>
              <w:rPr>
                <w:rFonts w:ascii="Calibri" w:hAnsi="Calibri" w:cs="Calibri"/>
                <w:b/>
                <w:bCs/>
                <w:color w:val="0070C0"/>
                <w:sz w:val="18"/>
                <w:szCs w:val="18"/>
              </w:rPr>
            </w:pPr>
            <w:r>
              <w:rPr>
                <w:rFonts w:ascii="Calibri" w:hAnsi="Calibri" w:cs="Calibri"/>
                <w:b/>
                <w:bCs/>
                <w:color w:val="0070C0"/>
                <w:sz w:val="18"/>
                <w:szCs w:val="18"/>
              </w:rPr>
              <w:t>1.</w:t>
            </w:r>
            <w:r w:rsidR="00EE0A17">
              <w:rPr>
                <w:rFonts w:ascii="Calibri" w:hAnsi="Calibri" w:cs="Calibri"/>
                <w:b/>
                <w:bCs/>
                <w:color w:val="0070C0"/>
                <w:sz w:val="18"/>
                <w:szCs w:val="18"/>
              </w:rPr>
              <w:t>3</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1FF19874" w14:textId="77777777" w:rsidR="000D259B" w:rsidRDefault="000D259B" w:rsidP="000D259B">
            <w:pPr>
              <w:rPr>
                <w:rFonts w:ascii="Calibri" w:hAnsi="Calibri" w:cs="Calibri"/>
                <w:b/>
                <w:bCs/>
                <w:color w:val="0070C0"/>
                <w:sz w:val="18"/>
                <w:szCs w:val="18"/>
              </w:rPr>
            </w:pPr>
            <w:r>
              <w:rPr>
                <w:rFonts w:ascii="Calibri" w:hAnsi="Calibri" w:cs="Calibri"/>
                <w:b/>
                <w:bCs/>
                <w:color w:val="0070C0"/>
                <w:sz w:val="18"/>
                <w:szCs w:val="18"/>
              </w:rPr>
              <w:t>INSTALACIONES ELECTRICAS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272587C" w14:textId="77777777" w:rsidR="000D259B" w:rsidRDefault="000D259B" w:rsidP="000D259B">
            <w:pPr>
              <w:jc w:val="center"/>
              <w:rPr>
                <w:rFonts w:ascii="Calibri" w:hAnsi="Calibri" w:cs="Calibri"/>
                <w:b/>
                <w:bCs/>
                <w:color w:val="000000"/>
                <w:sz w:val="18"/>
                <w:szCs w:val="18"/>
              </w:rPr>
            </w:pPr>
            <w:r>
              <w:rPr>
                <w:rFonts w:ascii="Calibri" w:hAnsi="Calibri" w:cs="Calibri"/>
                <w:b/>
                <w:bCs/>
                <w:color w:val="000000"/>
                <w:sz w:val="18"/>
                <w:szCs w:val="18"/>
              </w:rPr>
              <w:t> </w:t>
            </w:r>
          </w:p>
        </w:tc>
      </w:tr>
      <w:tr w:rsidR="000D259B" w14:paraId="437DBDB6"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9A51E14" w14:textId="70C42AC1"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w:t>
            </w:r>
            <w:r w:rsidR="00EE0A17">
              <w:rPr>
                <w:rFonts w:ascii="Calibri" w:hAnsi="Calibri" w:cs="Calibri"/>
                <w:color w:val="000000"/>
                <w:sz w:val="18"/>
                <w:szCs w:val="18"/>
              </w:rPr>
              <w:t>3</w:t>
            </w:r>
            <w:r>
              <w:rPr>
                <w:rFonts w:ascii="Calibri" w:hAnsi="Calibri" w:cs="Calibri"/>
                <w:color w:val="000000"/>
                <w:sz w:val="18"/>
                <w:szCs w:val="18"/>
              </w:rPr>
              <w:t>.1</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3E7F9D16" w14:textId="77777777" w:rsidR="000D259B" w:rsidRDefault="000D259B" w:rsidP="000D259B">
            <w:pPr>
              <w:rPr>
                <w:rFonts w:ascii="Calibri" w:hAnsi="Calibri" w:cs="Calibri"/>
                <w:color w:val="000000"/>
                <w:sz w:val="18"/>
                <w:szCs w:val="18"/>
              </w:rPr>
            </w:pPr>
            <w:r>
              <w:rPr>
                <w:rFonts w:ascii="Calibri" w:hAnsi="Calibri" w:cs="Calibri"/>
                <w:color w:val="000000"/>
                <w:sz w:val="18"/>
                <w:szCs w:val="18"/>
              </w:rPr>
              <w:t>Acondicionamiento de IIEE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0BA3B32" w14:textId="77777777"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17CCDBC3"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9E3D312" w14:textId="62159131" w:rsidR="000D259B" w:rsidRDefault="000D259B" w:rsidP="000D259B">
            <w:pPr>
              <w:jc w:val="right"/>
              <w:rPr>
                <w:rFonts w:ascii="Calibri" w:hAnsi="Calibri" w:cs="Calibri"/>
                <w:b/>
                <w:bCs/>
                <w:color w:val="0070C0"/>
                <w:sz w:val="18"/>
                <w:szCs w:val="18"/>
              </w:rPr>
            </w:pPr>
            <w:r>
              <w:rPr>
                <w:rFonts w:ascii="Calibri" w:hAnsi="Calibri" w:cs="Calibri"/>
                <w:b/>
                <w:bCs/>
                <w:color w:val="0070C0"/>
                <w:sz w:val="18"/>
                <w:szCs w:val="18"/>
              </w:rPr>
              <w:t>1.</w:t>
            </w:r>
            <w:r w:rsidR="00EE0A17">
              <w:rPr>
                <w:rFonts w:ascii="Calibri" w:hAnsi="Calibri" w:cs="Calibri"/>
                <w:b/>
                <w:bCs/>
                <w:color w:val="0070C0"/>
                <w:sz w:val="18"/>
                <w:szCs w:val="18"/>
              </w:rPr>
              <w:t>4</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44253F38" w14:textId="77777777" w:rsidR="000D259B" w:rsidRDefault="000D259B" w:rsidP="000D259B">
            <w:pPr>
              <w:rPr>
                <w:rFonts w:ascii="Calibri" w:hAnsi="Calibri" w:cs="Calibri"/>
                <w:b/>
                <w:bCs/>
                <w:color w:val="0070C0"/>
                <w:sz w:val="18"/>
                <w:szCs w:val="18"/>
              </w:rPr>
            </w:pPr>
            <w:r>
              <w:rPr>
                <w:rFonts w:ascii="Calibri" w:hAnsi="Calibri" w:cs="Calibri"/>
                <w:b/>
                <w:bCs/>
                <w:color w:val="0070C0"/>
                <w:sz w:val="18"/>
                <w:szCs w:val="18"/>
              </w:rPr>
              <w:t>INSTALACIONES DE DATA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3F70D7A" w14:textId="77777777" w:rsidR="000D259B" w:rsidRDefault="000D259B" w:rsidP="000D259B">
            <w:pPr>
              <w:jc w:val="center"/>
              <w:rPr>
                <w:rFonts w:ascii="Calibri" w:hAnsi="Calibri" w:cs="Calibri"/>
                <w:b/>
                <w:bCs/>
                <w:color w:val="000000"/>
                <w:sz w:val="18"/>
                <w:szCs w:val="18"/>
              </w:rPr>
            </w:pPr>
            <w:r>
              <w:rPr>
                <w:rFonts w:ascii="Calibri" w:hAnsi="Calibri" w:cs="Calibri"/>
                <w:b/>
                <w:bCs/>
                <w:color w:val="000000"/>
                <w:sz w:val="18"/>
                <w:szCs w:val="18"/>
              </w:rPr>
              <w:t> </w:t>
            </w:r>
          </w:p>
        </w:tc>
      </w:tr>
      <w:tr w:rsidR="000D259B" w14:paraId="01677520"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9178489" w14:textId="130FB976"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w:t>
            </w:r>
            <w:r w:rsidR="00EE0A17">
              <w:rPr>
                <w:rFonts w:ascii="Calibri" w:hAnsi="Calibri" w:cs="Calibri"/>
                <w:color w:val="000000"/>
                <w:sz w:val="18"/>
                <w:szCs w:val="18"/>
              </w:rPr>
              <w:t>4</w:t>
            </w:r>
            <w:r>
              <w:rPr>
                <w:rFonts w:ascii="Calibri" w:hAnsi="Calibri" w:cs="Calibri"/>
                <w:color w:val="000000"/>
                <w:sz w:val="18"/>
                <w:szCs w:val="18"/>
              </w:rPr>
              <w:t>.1</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06443432" w14:textId="77777777" w:rsidR="000D259B" w:rsidRDefault="000D259B" w:rsidP="000D259B">
            <w:pPr>
              <w:rPr>
                <w:rFonts w:ascii="Calibri" w:hAnsi="Calibri" w:cs="Calibri"/>
                <w:color w:val="000000"/>
                <w:sz w:val="18"/>
                <w:szCs w:val="18"/>
              </w:rPr>
            </w:pPr>
            <w:r>
              <w:rPr>
                <w:rFonts w:ascii="Calibri" w:hAnsi="Calibri" w:cs="Calibri"/>
                <w:color w:val="000000"/>
                <w:sz w:val="18"/>
                <w:szCs w:val="18"/>
              </w:rPr>
              <w:t>Acondicionamiento de DATA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1930D07" w14:textId="77777777"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45BAD572"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9050D36" w14:textId="78FC7203"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w:t>
            </w:r>
            <w:r w:rsidR="00EE0A17">
              <w:rPr>
                <w:rFonts w:ascii="Calibri" w:hAnsi="Calibri" w:cs="Calibri"/>
                <w:color w:val="000000"/>
                <w:sz w:val="18"/>
                <w:szCs w:val="18"/>
              </w:rPr>
              <w:t>4</w:t>
            </w:r>
            <w:r>
              <w:rPr>
                <w:rFonts w:ascii="Calibri" w:hAnsi="Calibri" w:cs="Calibri"/>
                <w:color w:val="000000"/>
                <w:sz w:val="18"/>
                <w:szCs w:val="18"/>
              </w:rPr>
              <w:t>.2</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51D8CBFC" w14:textId="015232E0" w:rsidR="000D259B" w:rsidRPr="00A94649" w:rsidRDefault="000D259B" w:rsidP="000D259B">
            <w:pPr>
              <w:rPr>
                <w:rFonts w:ascii="Calibri" w:hAnsi="Calibri" w:cs="Calibri"/>
                <w:color w:val="000000"/>
                <w:sz w:val="18"/>
                <w:szCs w:val="18"/>
              </w:rPr>
            </w:pPr>
            <w:r w:rsidRPr="00A94649">
              <w:rPr>
                <w:rFonts w:ascii="Calibri" w:hAnsi="Calibri" w:cs="Calibri"/>
                <w:color w:val="000000"/>
                <w:sz w:val="18"/>
                <w:szCs w:val="18"/>
              </w:rPr>
              <w:t>Acondicionamiento de Gabinete p/data</w:t>
            </w:r>
            <w:r w:rsidR="00D2069A" w:rsidRPr="00A94649">
              <w:rPr>
                <w:rFonts w:ascii="Calibri" w:hAnsi="Calibri" w:cs="Calibri"/>
                <w:color w:val="000000"/>
                <w:sz w:val="18"/>
                <w:szCs w:val="18"/>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5165B57" w14:textId="77777777"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779A87F7"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B9B6323" w14:textId="59CB5F3C"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w:t>
            </w:r>
            <w:r w:rsidR="00EE0A17">
              <w:rPr>
                <w:rFonts w:ascii="Calibri" w:hAnsi="Calibri" w:cs="Calibri"/>
                <w:color w:val="000000"/>
                <w:sz w:val="18"/>
                <w:szCs w:val="18"/>
              </w:rPr>
              <w:t>4</w:t>
            </w:r>
            <w:r>
              <w:rPr>
                <w:rFonts w:ascii="Calibri" w:hAnsi="Calibri" w:cs="Calibri"/>
                <w:color w:val="000000"/>
                <w:sz w:val="18"/>
                <w:szCs w:val="18"/>
              </w:rPr>
              <w:t>.3</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0336FEB3" w14:textId="77777777" w:rsidR="000D259B" w:rsidRPr="00A94649" w:rsidRDefault="000D259B" w:rsidP="000D259B">
            <w:pPr>
              <w:rPr>
                <w:rFonts w:ascii="Calibri" w:hAnsi="Calibri" w:cs="Calibri"/>
                <w:color w:val="000000"/>
                <w:sz w:val="18"/>
                <w:szCs w:val="18"/>
              </w:rPr>
            </w:pPr>
            <w:r w:rsidRPr="00A94649">
              <w:rPr>
                <w:rFonts w:ascii="Calibri" w:hAnsi="Calibri" w:cs="Calibri"/>
                <w:color w:val="000000"/>
                <w:sz w:val="18"/>
                <w:szCs w:val="18"/>
              </w:rPr>
              <w:t>Acondicionamiento de Switch p/data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FD5C95A" w14:textId="77777777"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2E79D293" w14:textId="77777777" w:rsidTr="00881B8E">
        <w:trPr>
          <w:trHeight w:val="48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E5F12D3" w14:textId="37E0049A"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w:t>
            </w:r>
            <w:r w:rsidR="00EE0A17">
              <w:rPr>
                <w:rFonts w:ascii="Calibri" w:hAnsi="Calibri" w:cs="Calibri"/>
                <w:color w:val="000000"/>
                <w:sz w:val="18"/>
                <w:szCs w:val="18"/>
              </w:rPr>
              <w:t>4</w:t>
            </w:r>
            <w:r>
              <w:rPr>
                <w:rFonts w:ascii="Calibri" w:hAnsi="Calibri" w:cs="Calibri"/>
                <w:color w:val="000000"/>
                <w:sz w:val="18"/>
                <w:szCs w:val="18"/>
              </w:rPr>
              <w:t>.4</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206231D9" w14:textId="60066DD2" w:rsidR="000D259B" w:rsidRPr="00A94649" w:rsidRDefault="00D80069" w:rsidP="000D259B">
            <w:pPr>
              <w:rPr>
                <w:rFonts w:ascii="Calibri" w:hAnsi="Calibri" w:cs="Calibri"/>
                <w:color w:val="000000"/>
                <w:sz w:val="18"/>
                <w:szCs w:val="18"/>
              </w:rPr>
            </w:pPr>
            <w:r w:rsidRPr="00A94649">
              <w:rPr>
                <w:rFonts w:ascii="Calibri" w:hAnsi="Calibri" w:cs="Calibri"/>
                <w:color w:val="000000"/>
                <w:sz w:val="18"/>
                <w:szCs w:val="18"/>
              </w:rPr>
              <w:t>Acondicionamiento</w:t>
            </w:r>
            <w:r w:rsidR="000D259B" w:rsidRPr="00A94649">
              <w:rPr>
                <w:rFonts w:ascii="Calibri" w:hAnsi="Calibri" w:cs="Calibri"/>
                <w:color w:val="000000"/>
                <w:sz w:val="18"/>
                <w:szCs w:val="18"/>
              </w:rPr>
              <w:t xml:space="preserve"> de Ups 30KVA 380/380 VAC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21F1BC9" w14:textId="77777777"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r w:rsidR="000D259B" w14:paraId="551AEB7A"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2902241" w14:textId="08FE1C0D" w:rsidR="000D259B" w:rsidRDefault="000D259B" w:rsidP="000D259B">
            <w:pPr>
              <w:jc w:val="right"/>
              <w:rPr>
                <w:rFonts w:ascii="Calibri" w:hAnsi="Calibri" w:cs="Calibri"/>
                <w:b/>
                <w:bCs/>
                <w:color w:val="0070C0"/>
                <w:sz w:val="18"/>
                <w:szCs w:val="18"/>
              </w:rPr>
            </w:pPr>
            <w:r>
              <w:rPr>
                <w:rFonts w:ascii="Calibri" w:hAnsi="Calibri" w:cs="Calibri"/>
                <w:b/>
                <w:bCs/>
                <w:color w:val="0070C0"/>
                <w:sz w:val="18"/>
                <w:szCs w:val="18"/>
              </w:rPr>
              <w:t>1.</w:t>
            </w:r>
            <w:r w:rsidR="00EE0A17">
              <w:rPr>
                <w:rFonts w:ascii="Calibri" w:hAnsi="Calibri" w:cs="Calibri"/>
                <w:b/>
                <w:bCs/>
                <w:color w:val="0070C0"/>
                <w:sz w:val="18"/>
                <w:szCs w:val="18"/>
              </w:rPr>
              <w:t>5</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3E7ECAB7" w14:textId="77777777" w:rsidR="000D259B" w:rsidRDefault="000D259B" w:rsidP="000D259B">
            <w:pPr>
              <w:rPr>
                <w:rFonts w:ascii="Calibri" w:hAnsi="Calibri" w:cs="Calibri"/>
                <w:b/>
                <w:bCs/>
                <w:color w:val="0070C0"/>
                <w:sz w:val="18"/>
                <w:szCs w:val="18"/>
              </w:rPr>
            </w:pPr>
            <w:r>
              <w:rPr>
                <w:rFonts w:ascii="Calibri" w:hAnsi="Calibri" w:cs="Calibri"/>
                <w:b/>
                <w:bCs/>
                <w:color w:val="0070C0"/>
                <w:sz w:val="18"/>
                <w:szCs w:val="18"/>
              </w:rPr>
              <w:t>AIRES ACONDICIONADOS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2133A3AD" w14:textId="77777777" w:rsidR="000D259B" w:rsidRDefault="000D259B" w:rsidP="000D259B">
            <w:pPr>
              <w:jc w:val="center"/>
              <w:rPr>
                <w:rFonts w:ascii="Calibri" w:hAnsi="Calibri" w:cs="Calibri"/>
                <w:b/>
                <w:bCs/>
                <w:color w:val="000000"/>
                <w:sz w:val="18"/>
                <w:szCs w:val="18"/>
              </w:rPr>
            </w:pPr>
            <w:r>
              <w:rPr>
                <w:rFonts w:ascii="Calibri" w:hAnsi="Calibri" w:cs="Calibri"/>
                <w:b/>
                <w:bCs/>
                <w:color w:val="000000"/>
                <w:sz w:val="18"/>
                <w:szCs w:val="18"/>
              </w:rPr>
              <w:t> </w:t>
            </w:r>
          </w:p>
        </w:tc>
      </w:tr>
      <w:tr w:rsidR="000D259B" w14:paraId="3AC2CCB8" w14:textId="77777777" w:rsidTr="00881B8E">
        <w:trPr>
          <w:trHeight w:val="300"/>
        </w:trPr>
        <w:tc>
          <w:tcPr>
            <w:tcW w:w="8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C89A0A" w14:textId="29B96605" w:rsidR="000D259B" w:rsidRDefault="000D259B" w:rsidP="000D259B">
            <w:pPr>
              <w:jc w:val="right"/>
              <w:rPr>
                <w:rFonts w:ascii="Calibri" w:hAnsi="Calibri" w:cs="Calibri"/>
                <w:color w:val="000000"/>
                <w:sz w:val="18"/>
                <w:szCs w:val="18"/>
              </w:rPr>
            </w:pPr>
            <w:r>
              <w:rPr>
                <w:rFonts w:ascii="Calibri" w:hAnsi="Calibri" w:cs="Calibri"/>
                <w:color w:val="000000"/>
                <w:sz w:val="18"/>
                <w:szCs w:val="18"/>
              </w:rPr>
              <w:t>1.</w:t>
            </w:r>
            <w:r w:rsidR="00EE0A17">
              <w:rPr>
                <w:rFonts w:ascii="Calibri" w:hAnsi="Calibri" w:cs="Calibri"/>
                <w:color w:val="000000"/>
                <w:sz w:val="18"/>
                <w:szCs w:val="18"/>
              </w:rPr>
              <w:t>5</w:t>
            </w:r>
            <w:r>
              <w:rPr>
                <w:rFonts w:ascii="Calibri" w:hAnsi="Calibri" w:cs="Calibri"/>
                <w:color w:val="000000"/>
                <w:sz w:val="18"/>
                <w:szCs w:val="18"/>
              </w:rPr>
              <w:t>.1</w:t>
            </w:r>
          </w:p>
        </w:tc>
        <w:tc>
          <w:tcPr>
            <w:tcW w:w="3980" w:type="dxa"/>
            <w:tcBorders>
              <w:top w:val="single" w:sz="4" w:space="0" w:color="auto"/>
              <w:left w:val="nil"/>
              <w:bottom w:val="single" w:sz="4" w:space="0" w:color="auto"/>
              <w:right w:val="single" w:sz="4" w:space="0" w:color="auto"/>
            </w:tcBorders>
            <w:shd w:val="clear" w:color="FFFFFF" w:fill="FFFFFF"/>
            <w:vAlign w:val="center"/>
            <w:hideMark/>
          </w:tcPr>
          <w:p w14:paraId="1ECA28A2" w14:textId="77777777" w:rsidR="000D259B" w:rsidRDefault="000D259B" w:rsidP="000D259B">
            <w:pPr>
              <w:rPr>
                <w:rFonts w:ascii="Calibri" w:hAnsi="Calibri" w:cs="Calibri"/>
                <w:color w:val="000000"/>
                <w:sz w:val="18"/>
                <w:szCs w:val="18"/>
              </w:rPr>
            </w:pPr>
            <w:r>
              <w:rPr>
                <w:rFonts w:ascii="Calibri" w:hAnsi="Calibri" w:cs="Calibri"/>
                <w:color w:val="000000"/>
                <w:sz w:val="18"/>
                <w:szCs w:val="18"/>
              </w:rPr>
              <w:t>Acondicionamiento de AA/CC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C858EC4" w14:textId="77777777" w:rsidR="000D259B" w:rsidRDefault="000D259B" w:rsidP="000D259B">
            <w:pPr>
              <w:jc w:val="center"/>
              <w:rPr>
                <w:rFonts w:ascii="Calibri" w:hAnsi="Calibri" w:cs="Calibri"/>
                <w:color w:val="000000"/>
                <w:sz w:val="18"/>
                <w:szCs w:val="18"/>
              </w:rPr>
            </w:pPr>
            <w:r>
              <w:rPr>
                <w:rFonts w:ascii="Calibri" w:hAnsi="Calibri" w:cs="Calibri"/>
                <w:color w:val="000000"/>
                <w:sz w:val="18"/>
                <w:szCs w:val="18"/>
              </w:rPr>
              <w:t>UND</w:t>
            </w:r>
          </w:p>
        </w:tc>
      </w:tr>
    </w:tbl>
    <w:p w14:paraId="5AFF3D2B" w14:textId="77777777" w:rsidR="00C66461" w:rsidRDefault="00C66461" w:rsidP="002401C5">
      <w:pPr>
        <w:ind w:left="360"/>
        <w:jc w:val="both"/>
        <w:rPr>
          <w:rFonts w:ascii="Century Gothic" w:hAnsi="Century Gothic" w:cstheme="minorHAnsi"/>
          <w:sz w:val="22"/>
          <w:szCs w:val="22"/>
        </w:rPr>
      </w:pPr>
    </w:p>
    <w:p w14:paraId="5925F70D" w14:textId="0EAD60E2" w:rsidR="00C66461" w:rsidRDefault="00C66461" w:rsidP="00C66461">
      <w:pPr>
        <w:ind w:left="360"/>
        <w:jc w:val="both"/>
        <w:rPr>
          <w:rFonts w:ascii="Century Gothic" w:hAnsi="Century Gothic" w:cstheme="minorHAnsi"/>
          <w:b/>
          <w:bCs/>
          <w:sz w:val="22"/>
          <w:szCs w:val="22"/>
        </w:rPr>
      </w:pPr>
      <w:r w:rsidRPr="00C66461">
        <w:rPr>
          <w:rFonts w:ascii="Century Gothic" w:hAnsi="Century Gothic" w:cstheme="minorHAnsi"/>
          <w:b/>
          <w:bCs/>
          <w:sz w:val="22"/>
          <w:szCs w:val="22"/>
        </w:rPr>
        <w:t>*</w:t>
      </w:r>
      <w:r>
        <w:rPr>
          <w:rFonts w:ascii="Century Gothic" w:hAnsi="Century Gothic" w:cstheme="minorHAnsi"/>
          <w:b/>
          <w:bCs/>
          <w:sz w:val="22"/>
          <w:szCs w:val="22"/>
        </w:rPr>
        <w:t>TRABAJOS ESPECIFICOS ELECTRICOS:</w:t>
      </w:r>
    </w:p>
    <w:p w14:paraId="20839FFE" w14:textId="494BEC84" w:rsidR="00C66461" w:rsidRDefault="00C66461" w:rsidP="00C66461">
      <w:pPr>
        <w:ind w:left="567"/>
        <w:jc w:val="both"/>
        <w:rPr>
          <w:rFonts w:ascii="Century Gothic" w:hAnsi="Century Gothic" w:cstheme="minorHAnsi"/>
          <w:sz w:val="22"/>
          <w:szCs w:val="22"/>
        </w:rPr>
      </w:pPr>
      <w:r>
        <w:rPr>
          <w:rFonts w:ascii="Century Gothic" w:hAnsi="Century Gothic" w:cstheme="minorHAnsi"/>
          <w:sz w:val="22"/>
          <w:szCs w:val="22"/>
        </w:rPr>
        <w:t>Los trabajos para la implementación de instalaciones eléctricas de corriente estabilizada y comercial deberán contener como mínimo los siguientes ITEM.</w:t>
      </w:r>
    </w:p>
    <w:p w14:paraId="18F83842" w14:textId="77777777" w:rsidR="00C66461" w:rsidRDefault="00C66461" w:rsidP="00C66461">
      <w:pPr>
        <w:ind w:left="360"/>
        <w:jc w:val="both"/>
        <w:rPr>
          <w:rFonts w:ascii="Century Gothic" w:hAnsi="Century Gothic" w:cstheme="minorHAnsi"/>
          <w:b/>
          <w:bCs/>
          <w:sz w:val="22"/>
          <w:szCs w:val="22"/>
        </w:rPr>
      </w:pPr>
    </w:p>
    <w:tbl>
      <w:tblPr>
        <w:tblW w:w="7360" w:type="dxa"/>
        <w:jc w:val="center"/>
        <w:tblCellMar>
          <w:left w:w="70" w:type="dxa"/>
          <w:right w:w="70" w:type="dxa"/>
        </w:tblCellMar>
        <w:tblLook w:val="04A0" w:firstRow="1" w:lastRow="0" w:firstColumn="1" w:lastColumn="0" w:noHBand="0" w:noVBand="1"/>
      </w:tblPr>
      <w:tblGrid>
        <w:gridCol w:w="523"/>
        <w:gridCol w:w="516"/>
        <w:gridCol w:w="6321"/>
      </w:tblGrid>
      <w:tr w:rsidR="00C66461" w14:paraId="4212C01A" w14:textId="77777777" w:rsidTr="00C66461">
        <w:trPr>
          <w:trHeight w:val="540"/>
          <w:jc w:val="center"/>
        </w:trPr>
        <w:tc>
          <w:tcPr>
            <w:tcW w:w="7360" w:type="dxa"/>
            <w:gridSpan w:val="3"/>
            <w:tcBorders>
              <w:top w:val="single" w:sz="4" w:space="0" w:color="000000"/>
              <w:left w:val="single" w:sz="4" w:space="0" w:color="000000"/>
              <w:bottom w:val="single" w:sz="4" w:space="0" w:color="000000"/>
              <w:right w:val="nil"/>
            </w:tcBorders>
            <w:shd w:val="clear" w:color="000000" w:fill="B7DEE8"/>
            <w:vAlign w:val="center"/>
            <w:hideMark/>
          </w:tcPr>
          <w:p w14:paraId="5B936EE9" w14:textId="77777777" w:rsidR="00C66461" w:rsidRDefault="00C66461">
            <w:pPr>
              <w:jc w:val="center"/>
              <w:rPr>
                <w:rFonts w:ascii="Arial" w:hAnsi="Arial" w:cs="Arial"/>
                <w:b/>
                <w:bCs/>
                <w:sz w:val="16"/>
                <w:szCs w:val="16"/>
                <w:lang w:val="es-PE" w:eastAsia="es-PE"/>
              </w:rPr>
            </w:pPr>
            <w:r>
              <w:rPr>
                <w:rFonts w:ascii="Arial" w:hAnsi="Arial" w:cs="Arial"/>
                <w:b/>
                <w:bCs/>
                <w:sz w:val="16"/>
                <w:szCs w:val="16"/>
              </w:rPr>
              <w:t>SUMINISTRO E INSTALACIÓN DE SISTEMA DE CABLEADO ELECTRICO COMERCIAL, ESTABILIZADO Y LUMINARIAS</w:t>
            </w:r>
          </w:p>
        </w:tc>
      </w:tr>
      <w:tr w:rsidR="00C66461" w14:paraId="39458A9C" w14:textId="77777777" w:rsidTr="00C66461">
        <w:trPr>
          <w:trHeight w:val="375"/>
          <w:jc w:val="center"/>
        </w:trPr>
        <w:tc>
          <w:tcPr>
            <w:tcW w:w="520" w:type="dxa"/>
            <w:tcBorders>
              <w:top w:val="nil"/>
              <w:left w:val="single" w:sz="4" w:space="0" w:color="000000"/>
              <w:bottom w:val="single" w:sz="4" w:space="0" w:color="000000"/>
              <w:right w:val="single" w:sz="4" w:space="0" w:color="000000"/>
            </w:tcBorders>
            <w:shd w:val="clear" w:color="000000" w:fill="B8CCE3"/>
            <w:vAlign w:val="center"/>
            <w:hideMark/>
          </w:tcPr>
          <w:p w14:paraId="64608F04" w14:textId="77777777" w:rsidR="00C66461" w:rsidRDefault="00C66461">
            <w:pPr>
              <w:jc w:val="center"/>
              <w:rPr>
                <w:rFonts w:ascii="Arial" w:hAnsi="Arial" w:cs="Arial"/>
                <w:b/>
                <w:bCs/>
                <w:sz w:val="16"/>
                <w:szCs w:val="16"/>
              </w:rPr>
            </w:pPr>
            <w:r>
              <w:rPr>
                <w:rFonts w:ascii="Arial" w:hAnsi="Arial" w:cs="Arial"/>
                <w:b/>
                <w:bCs/>
                <w:sz w:val="16"/>
                <w:szCs w:val="16"/>
              </w:rPr>
              <w:t>ITEM</w:t>
            </w:r>
          </w:p>
        </w:tc>
        <w:tc>
          <w:tcPr>
            <w:tcW w:w="460" w:type="dxa"/>
            <w:tcBorders>
              <w:top w:val="nil"/>
              <w:left w:val="nil"/>
              <w:bottom w:val="single" w:sz="4" w:space="0" w:color="000000"/>
              <w:right w:val="single" w:sz="4" w:space="0" w:color="000000"/>
            </w:tcBorders>
            <w:shd w:val="clear" w:color="000000" w:fill="B8CCE3"/>
            <w:vAlign w:val="center"/>
            <w:hideMark/>
          </w:tcPr>
          <w:p w14:paraId="675B8A08" w14:textId="77777777" w:rsidR="00C66461" w:rsidRDefault="00C66461">
            <w:pPr>
              <w:jc w:val="center"/>
              <w:rPr>
                <w:rFonts w:ascii="Arial" w:hAnsi="Arial" w:cs="Arial"/>
                <w:b/>
                <w:bCs/>
                <w:sz w:val="16"/>
                <w:szCs w:val="16"/>
              </w:rPr>
            </w:pPr>
            <w:r>
              <w:rPr>
                <w:rFonts w:ascii="Arial" w:hAnsi="Arial" w:cs="Arial"/>
                <w:b/>
                <w:bCs/>
                <w:sz w:val="16"/>
                <w:szCs w:val="16"/>
              </w:rPr>
              <w:t>UND</w:t>
            </w:r>
          </w:p>
        </w:tc>
        <w:tc>
          <w:tcPr>
            <w:tcW w:w="6380" w:type="dxa"/>
            <w:tcBorders>
              <w:top w:val="nil"/>
              <w:left w:val="nil"/>
              <w:bottom w:val="single" w:sz="4" w:space="0" w:color="000000"/>
              <w:right w:val="single" w:sz="4" w:space="0" w:color="000000"/>
            </w:tcBorders>
            <w:shd w:val="clear" w:color="000000" w:fill="B8CCE3"/>
            <w:vAlign w:val="center"/>
            <w:hideMark/>
          </w:tcPr>
          <w:p w14:paraId="3DCB3F3B" w14:textId="77777777" w:rsidR="00C66461" w:rsidRDefault="00C66461">
            <w:pPr>
              <w:jc w:val="center"/>
              <w:rPr>
                <w:rFonts w:ascii="Arial" w:hAnsi="Arial" w:cs="Arial"/>
                <w:b/>
                <w:bCs/>
                <w:sz w:val="16"/>
                <w:szCs w:val="16"/>
              </w:rPr>
            </w:pPr>
            <w:r>
              <w:rPr>
                <w:rFonts w:ascii="Arial" w:hAnsi="Arial" w:cs="Arial"/>
                <w:b/>
                <w:bCs/>
                <w:sz w:val="16"/>
                <w:szCs w:val="16"/>
              </w:rPr>
              <w:t>DESCRIPCIÓN</w:t>
            </w:r>
          </w:p>
        </w:tc>
      </w:tr>
      <w:tr w:rsidR="00C66461" w14:paraId="457DFF3F"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3BE343C9"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1.0</w:t>
            </w:r>
          </w:p>
        </w:tc>
        <w:tc>
          <w:tcPr>
            <w:tcW w:w="460" w:type="dxa"/>
            <w:tcBorders>
              <w:top w:val="nil"/>
              <w:left w:val="nil"/>
              <w:bottom w:val="single" w:sz="4" w:space="0" w:color="000000"/>
              <w:right w:val="single" w:sz="4" w:space="0" w:color="000000"/>
            </w:tcBorders>
            <w:shd w:val="clear" w:color="auto" w:fill="auto"/>
            <w:hideMark/>
          </w:tcPr>
          <w:p w14:paraId="18AC49F1"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249D66D0" w14:textId="23C8DFF7" w:rsidR="00C66461" w:rsidRDefault="00FC0207">
            <w:pPr>
              <w:rPr>
                <w:rFonts w:ascii="Tahoma" w:hAnsi="Tahoma" w:cs="Tahoma"/>
                <w:sz w:val="16"/>
                <w:szCs w:val="16"/>
              </w:rPr>
            </w:pPr>
            <w:r>
              <w:rPr>
                <w:rFonts w:ascii="Tahoma" w:hAnsi="Tahoma" w:cs="Tahoma"/>
                <w:sz w:val="16"/>
                <w:szCs w:val="16"/>
              </w:rPr>
              <w:t>suministro</w:t>
            </w:r>
            <w:r w:rsidR="00C66461">
              <w:rPr>
                <w:rFonts w:ascii="Tahoma" w:hAnsi="Tahoma" w:cs="Tahoma"/>
                <w:sz w:val="16"/>
                <w:szCs w:val="16"/>
              </w:rPr>
              <w:t xml:space="preserve"> de equipos de alumbrado, Smart Panel led 42w 60x60 Philips grado comercial</w:t>
            </w:r>
          </w:p>
        </w:tc>
      </w:tr>
      <w:tr w:rsidR="00C66461" w14:paraId="676E4887"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0DB5EAE2"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2.0</w:t>
            </w:r>
          </w:p>
        </w:tc>
        <w:tc>
          <w:tcPr>
            <w:tcW w:w="460" w:type="dxa"/>
            <w:tcBorders>
              <w:top w:val="nil"/>
              <w:left w:val="nil"/>
              <w:bottom w:val="single" w:sz="4" w:space="0" w:color="000000"/>
              <w:right w:val="single" w:sz="4" w:space="0" w:color="000000"/>
            </w:tcBorders>
            <w:shd w:val="clear" w:color="auto" w:fill="auto"/>
            <w:hideMark/>
          </w:tcPr>
          <w:p w14:paraId="17008F29"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0B80CE12" w14:textId="270EF1C4" w:rsidR="00C66461" w:rsidRDefault="00FC0207">
            <w:pPr>
              <w:rPr>
                <w:rFonts w:ascii="Tahoma" w:hAnsi="Tahoma" w:cs="Tahoma"/>
                <w:sz w:val="16"/>
                <w:szCs w:val="16"/>
              </w:rPr>
            </w:pPr>
            <w:r>
              <w:rPr>
                <w:rFonts w:ascii="Tahoma" w:hAnsi="Tahoma" w:cs="Tahoma"/>
                <w:sz w:val="16"/>
                <w:szCs w:val="16"/>
              </w:rPr>
              <w:t>suministro</w:t>
            </w:r>
            <w:r w:rsidR="00C66461">
              <w:rPr>
                <w:rFonts w:ascii="Tahoma" w:hAnsi="Tahoma" w:cs="Tahoma"/>
                <w:sz w:val="16"/>
                <w:szCs w:val="16"/>
              </w:rPr>
              <w:t xml:space="preserve"> de equipos de alumbrado, Smart Panel led 42w 60x60 Philips (para circuitos de emergencia)</w:t>
            </w:r>
          </w:p>
        </w:tc>
      </w:tr>
      <w:tr w:rsidR="00C66461" w14:paraId="20E56897"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0CE14188"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3.0</w:t>
            </w:r>
          </w:p>
        </w:tc>
        <w:tc>
          <w:tcPr>
            <w:tcW w:w="460" w:type="dxa"/>
            <w:tcBorders>
              <w:top w:val="nil"/>
              <w:left w:val="nil"/>
              <w:bottom w:val="single" w:sz="4" w:space="0" w:color="000000"/>
              <w:right w:val="single" w:sz="4" w:space="0" w:color="000000"/>
            </w:tcBorders>
            <w:shd w:val="clear" w:color="auto" w:fill="auto"/>
            <w:hideMark/>
          </w:tcPr>
          <w:p w14:paraId="389BB3C2"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484BD98A" w14:textId="77777777" w:rsidR="00C66461" w:rsidRDefault="00C66461">
            <w:pPr>
              <w:rPr>
                <w:rFonts w:ascii="Tahoma" w:hAnsi="Tahoma" w:cs="Tahoma"/>
                <w:sz w:val="16"/>
                <w:szCs w:val="16"/>
              </w:rPr>
            </w:pPr>
            <w:r>
              <w:rPr>
                <w:rFonts w:ascii="Tahoma" w:hAnsi="Tahoma" w:cs="Tahoma"/>
                <w:sz w:val="16"/>
                <w:szCs w:val="16"/>
              </w:rPr>
              <w:t>Sistema de emergencia EMCc 180 003 LEDs 12 a 50 V, autonomia de 3h</w:t>
            </w:r>
          </w:p>
        </w:tc>
      </w:tr>
      <w:tr w:rsidR="00C66461" w14:paraId="3AFFCB41"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1BEA1A16"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4.0</w:t>
            </w:r>
          </w:p>
        </w:tc>
        <w:tc>
          <w:tcPr>
            <w:tcW w:w="460" w:type="dxa"/>
            <w:tcBorders>
              <w:top w:val="nil"/>
              <w:left w:val="nil"/>
              <w:bottom w:val="single" w:sz="4" w:space="0" w:color="000000"/>
              <w:right w:val="single" w:sz="4" w:space="0" w:color="000000"/>
            </w:tcBorders>
            <w:shd w:val="clear" w:color="auto" w:fill="auto"/>
            <w:hideMark/>
          </w:tcPr>
          <w:p w14:paraId="7EF77E6D" w14:textId="77777777" w:rsidR="00C66461" w:rsidRDefault="00C66461">
            <w:pPr>
              <w:jc w:val="center"/>
              <w:rPr>
                <w:rFonts w:ascii="Tahoma" w:hAnsi="Tahoma" w:cs="Tahoma"/>
                <w:sz w:val="16"/>
                <w:szCs w:val="16"/>
              </w:rPr>
            </w:pPr>
            <w:r>
              <w:rPr>
                <w:rFonts w:ascii="Tahoma" w:hAnsi="Tahoma" w:cs="Tahoma"/>
                <w:sz w:val="16"/>
                <w:szCs w:val="16"/>
              </w:rPr>
              <w:t>rollos</w:t>
            </w:r>
          </w:p>
        </w:tc>
        <w:tc>
          <w:tcPr>
            <w:tcW w:w="6380" w:type="dxa"/>
            <w:tcBorders>
              <w:top w:val="nil"/>
              <w:left w:val="nil"/>
              <w:bottom w:val="single" w:sz="4" w:space="0" w:color="000000"/>
              <w:right w:val="single" w:sz="4" w:space="0" w:color="000000"/>
            </w:tcBorders>
            <w:shd w:val="clear" w:color="auto" w:fill="auto"/>
            <w:hideMark/>
          </w:tcPr>
          <w:p w14:paraId="77BA23E4" w14:textId="4137EF62" w:rsidR="00C66461" w:rsidRDefault="00C66461">
            <w:pPr>
              <w:rPr>
                <w:rFonts w:ascii="Tahoma" w:hAnsi="Tahoma" w:cs="Tahoma"/>
                <w:sz w:val="16"/>
                <w:szCs w:val="16"/>
              </w:rPr>
            </w:pPr>
            <w:r>
              <w:rPr>
                <w:rFonts w:ascii="Tahoma" w:hAnsi="Tahoma" w:cs="Tahoma"/>
                <w:sz w:val="16"/>
                <w:szCs w:val="16"/>
              </w:rPr>
              <w:t xml:space="preserve">Cable de </w:t>
            </w:r>
            <w:r w:rsidR="00FC0207">
              <w:rPr>
                <w:rFonts w:ascii="Tahoma" w:hAnsi="Tahoma" w:cs="Tahoma"/>
                <w:sz w:val="16"/>
                <w:szCs w:val="16"/>
              </w:rPr>
              <w:t>energía</w:t>
            </w:r>
            <w:r>
              <w:rPr>
                <w:rFonts w:ascii="Tahoma" w:hAnsi="Tahoma" w:cs="Tahoma"/>
                <w:sz w:val="16"/>
                <w:szCs w:val="16"/>
              </w:rPr>
              <w:t xml:space="preserve"> del tipo NH80 </w:t>
            </w:r>
            <w:r w:rsidR="00FC0207">
              <w:rPr>
                <w:rFonts w:ascii="Tahoma" w:hAnsi="Tahoma" w:cs="Tahoma"/>
                <w:sz w:val="16"/>
                <w:szCs w:val="16"/>
              </w:rPr>
              <w:t>INDECO</w:t>
            </w:r>
            <w:r>
              <w:rPr>
                <w:rFonts w:ascii="Tahoma" w:hAnsi="Tahoma" w:cs="Tahoma"/>
                <w:sz w:val="16"/>
                <w:szCs w:val="16"/>
              </w:rPr>
              <w:t xml:space="preserve"> 4mm2 comercial</w:t>
            </w:r>
          </w:p>
        </w:tc>
      </w:tr>
      <w:tr w:rsidR="00C66461" w14:paraId="6879B642"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022545F9"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5.0</w:t>
            </w:r>
          </w:p>
        </w:tc>
        <w:tc>
          <w:tcPr>
            <w:tcW w:w="460" w:type="dxa"/>
            <w:tcBorders>
              <w:top w:val="nil"/>
              <w:left w:val="nil"/>
              <w:bottom w:val="single" w:sz="4" w:space="0" w:color="000000"/>
              <w:right w:val="single" w:sz="4" w:space="0" w:color="000000"/>
            </w:tcBorders>
            <w:shd w:val="clear" w:color="auto" w:fill="auto"/>
            <w:hideMark/>
          </w:tcPr>
          <w:p w14:paraId="6AFA0E43" w14:textId="77777777" w:rsidR="00C66461" w:rsidRDefault="00C66461">
            <w:pPr>
              <w:jc w:val="center"/>
              <w:rPr>
                <w:rFonts w:ascii="Tahoma" w:hAnsi="Tahoma" w:cs="Tahoma"/>
                <w:sz w:val="16"/>
                <w:szCs w:val="16"/>
              </w:rPr>
            </w:pPr>
            <w:r>
              <w:rPr>
                <w:rFonts w:ascii="Tahoma" w:hAnsi="Tahoma" w:cs="Tahoma"/>
                <w:sz w:val="16"/>
                <w:szCs w:val="16"/>
              </w:rPr>
              <w:t>rollos</w:t>
            </w:r>
          </w:p>
        </w:tc>
        <w:tc>
          <w:tcPr>
            <w:tcW w:w="6380" w:type="dxa"/>
            <w:tcBorders>
              <w:top w:val="nil"/>
              <w:left w:val="nil"/>
              <w:bottom w:val="single" w:sz="4" w:space="0" w:color="000000"/>
              <w:right w:val="single" w:sz="4" w:space="0" w:color="000000"/>
            </w:tcBorders>
            <w:shd w:val="clear" w:color="auto" w:fill="auto"/>
            <w:hideMark/>
          </w:tcPr>
          <w:p w14:paraId="16021203" w14:textId="5482B63B" w:rsidR="00C66461" w:rsidRDefault="00C66461">
            <w:pPr>
              <w:rPr>
                <w:rFonts w:ascii="Tahoma" w:hAnsi="Tahoma" w:cs="Tahoma"/>
                <w:sz w:val="16"/>
                <w:szCs w:val="16"/>
              </w:rPr>
            </w:pPr>
            <w:r>
              <w:rPr>
                <w:rFonts w:ascii="Tahoma" w:hAnsi="Tahoma" w:cs="Tahoma"/>
                <w:sz w:val="16"/>
                <w:szCs w:val="16"/>
              </w:rPr>
              <w:t xml:space="preserve">Cable de </w:t>
            </w:r>
            <w:r w:rsidR="00FC0207">
              <w:rPr>
                <w:rFonts w:ascii="Tahoma" w:hAnsi="Tahoma" w:cs="Tahoma"/>
                <w:sz w:val="16"/>
                <w:szCs w:val="16"/>
              </w:rPr>
              <w:t>energía</w:t>
            </w:r>
            <w:r>
              <w:rPr>
                <w:rFonts w:ascii="Tahoma" w:hAnsi="Tahoma" w:cs="Tahoma"/>
                <w:sz w:val="16"/>
                <w:szCs w:val="16"/>
              </w:rPr>
              <w:t xml:space="preserve"> del tipo NH80 </w:t>
            </w:r>
            <w:r w:rsidR="00FC0207">
              <w:rPr>
                <w:rFonts w:ascii="Tahoma" w:hAnsi="Tahoma" w:cs="Tahoma"/>
                <w:sz w:val="16"/>
                <w:szCs w:val="16"/>
              </w:rPr>
              <w:t>INDECO</w:t>
            </w:r>
            <w:r>
              <w:rPr>
                <w:rFonts w:ascii="Tahoma" w:hAnsi="Tahoma" w:cs="Tahoma"/>
                <w:sz w:val="16"/>
                <w:szCs w:val="16"/>
              </w:rPr>
              <w:t xml:space="preserve"> 4mm2 estabilizado</w:t>
            </w:r>
          </w:p>
        </w:tc>
      </w:tr>
      <w:tr w:rsidR="00C66461" w14:paraId="4C17BC1F"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2051F285"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6.0</w:t>
            </w:r>
          </w:p>
        </w:tc>
        <w:tc>
          <w:tcPr>
            <w:tcW w:w="460" w:type="dxa"/>
            <w:tcBorders>
              <w:top w:val="nil"/>
              <w:left w:val="nil"/>
              <w:bottom w:val="single" w:sz="4" w:space="0" w:color="000000"/>
              <w:right w:val="single" w:sz="4" w:space="0" w:color="000000"/>
            </w:tcBorders>
            <w:shd w:val="clear" w:color="auto" w:fill="auto"/>
            <w:hideMark/>
          </w:tcPr>
          <w:p w14:paraId="02D1AB6A" w14:textId="77777777" w:rsidR="00C66461" w:rsidRDefault="00C66461">
            <w:pPr>
              <w:jc w:val="center"/>
              <w:rPr>
                <w:rFonts w:ascii="Tahoma" w:hAnsi="Tahoma" w:cs="Tahoma"/>
                <w:sz w:val="16"/>
                <w:szCs w:val="16"/>
              </w:rPr>
            </w:pPr>
            <w:r>
              <w:rPr>
                <w:rFonts w:ascii="Tahoma" w:hAnsi="Tahoma" w:cs="Tahoma"/>
                <w:sz w:val="16"/>
                <w:szCs w:val="16"/>
              </w:rPr>
              <w:t>rollos</w:t>
            </w:r>
          </w:p>
        </w:tc>
        <w:tc>
          <w:tcPr>
            <w:tcW w:w="6380" w:type="dxa"/>
            <w:tcBorders>
              <w:top w:val="nil"/>
              <w:left w:val="nil"/>
              <w:bottom w:val="single" w:sz="4" w:space="0" w:color="000000"/>
              <w:right w:val="single" w:sz="4" w:space="0" w:color="000000"/>
            </w:tcBorders>
            <w:shd w:val="clear" w:color="auto" w:fill="auto"/>
            <w:hideMark/>
          </w:tcPr>
          <w:p w14:paraId="40A9C5D8" w14:textId="509DC422" w:rsidR="00C66461" w:rsidRDefault="00C66461">
            <w:pPr>
              <w:rPr>
                <w:rFonts w:ascii="Tahoma" w:hAnsi="Tahoma" w:cs="Tahoma"/>
                <w:sz w:val="16"/>
                <w:szCs w:val="16"/>
              </w:rPr>
            </w:pPr>
            <w:r>
              <w:rPr>
                <w:rFonts w:ascii="Tahoma" w:hAnsi="Tahoma" w:cs="Tahoma"/>
                <w:sz w:val="16"/>
                <w:szCs w:val="16"/>
              </w:rPr>
              <w:t xml:space="preserve">Cable de </w:t>
            </w:r>
            <w:r w:rsidR="00FC0207">
              <w:rPr>
                <w:rFonts w:ascii="Tahoma" w:hAnsi="Tahoma" w:cs="Tahoma"/>
                <w:sz w:val="16"/>
                <w:szCs w:val="16"/>
              </w:rPr>
              <w:t>energía</w:t>
            </w:r>
            <w:r>
              <w:rPr>
                <w:rFonts w:ascii="Tahoma" w:hAnsi="Tahoma" w:cs="Tahoma"/>
                <w:sz w:val="16"/>
                <w:szCs w:val="16"/>
              </w:rPr>
              <w:t xml:space="preserve"> del tipo NH80 verde amarilla </w:t>
            </w:r>
            <w:r w:rsidR="00FC0207">
              <w:rPr>
                <w:rFonts w:ascii="Tahoma" w:hAnsi="Tahoma" w:cs="Tahoma"/>
                <w:sz w:val="16"/>
                <w:szCs w:val="16"/>
              </w:rPr>
              <w:t>INDECO</w:t>
            </w:r>
            <w:r>
              <w:rPr>
                <w:rFonts w:ascii="Tahoma" w:hAnsi="Tahoma" w:cs="Tahoma"/>
                <w:sz w:val="16"/>
                <w:szCs w:val="16"/>
              </w:rPr>
              <w:t xml:space="preserve"> 4mm2 tierra</w:t>
            </w:r>
          </w:p>
        </w:tc>
      </w:tr>
      <w:tr w:rsidR="00C66461" w14:paraId="710E8E7F" w14:textId="77777777" w:rsidTr="00C66461">
        <w:trPr>
          <w:trHeight w:val="315"/>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4598DB23"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7.0</w:t>
            </w:r>
          </w:p>
        </w:tc>
        <w:tc>
          <w:tcPr>
            <w:tcW w:w="460" w:type="dxa"/>
            <w:tcBorders>
              <w:top w:val="nil"/>
              <w:left w:val="nil"/>
              <w:bottom w:val="single" w:sz="4" w:space="0" w:color="000000"/>
              <w:right w:val="single" w:sz="4" w:space="0" w:color="000000"/>
            </w:tcBorders>
            <w:shd w:val="clear" w:color="auto" w:fill="auto"/>
            <w:hideMark/>
          </w:tcPr>
          <w:p w14:paraId="141B9A72" w14:textId="77777777" w:rsidR="00C66461" w:rsidRDefault="00C66461">
            <w:pPr>
              <w:jc w:val="center"/>
              <w:rPr>
                <w:rFonts w:ascii="Tahoma" w:hAnsi="Tahoma" w:cs="Tahoma"/>
                <w:sz w:val="16"/>
                <w:szCs w:val="16"/>
              </w:rPr>
            </w:pPr>
            <w:r>
              <w:rPr>
                <w:rFonts w:ascii="Tahoma" w:hAnsi="Tahoma" w:cs="Tahoma"/>
                <w:sz w:val="16"/>
                <w:szCs w:val="16"/>
              </w:rPr>
              <w:t>rollos</w:t>
            </w:r>
          </w:p>
        </w:tc>
        <w:tc>
          <w:tcPr>
            <w:tcW w:w="6380" w:type="dxa"/>
            <w:tcBorders>
              <w:top w:val="nil"/>
              <w:left w:val="nil"/>
              <w:bottom w:val="single" w:sz="4" w:space="0" w:color="000000"/>
              <w:right w:val="single" w:sz="4" w:space="0" w:color="000000"/>
            </w:tcBorders>
            <w:shd w:val="clear" w:color="auto" w:fill="auto"/>
            <w:hideMark/>
          </w:tcPr>
          <w:p w14:paraId="0200BAE5" w14:textId="6ADD4F88" w:rsidR="00C66461" w:rsidRDefault="00C66461">
            <w:pPr>
              <w:rPr>
                <w:rFonts w:ascii="Tahoma" w:hAnsi="Tahoma" w:cs="Tahoma"/>
                <w:sz w:val="16"/>
                <w:szCs w:val="16"/>
              </w:rPr>
            </w:pPr>
            <w:r>
              <w:rPr>
                <w:rFonts w:ascii="Tahoma" w:hAnsi="Tahoma" w:cs="Tahoma"/>
                <w:sz w:val="16"/>
                <w:szCs w:val="16"/>
              </w:rPr>
              <w:t xml:space="preserve">Cable de </w:t>
            </w:r>
            <w:r w:rsidR="00FC0207">
              <w:rPr>
                <w:rFonts w:ascii="Tahoma" w:hAnsi="Tahoma" w:cs="Tahoma"/>
                <w:sz w:val="16"/>
                <w:szCs w:val="16"/>
              </w:rPr>
              <w:t>energía</w:t>
            </w:r>
            <w:r>
              <w:rPr>
                <w:rFonts w:ascii="Tahoma" w:hAnsi="Tahoma" w:cs="Tahoma"/>
                <w:sz w:val="16"/>
                <w:szCs w:val="16"/>
              </w:rPr>
              <w:t xml:space="preserve"> del tipo NH80 </w:t>
            </w:r>
            <w:r w:rsidR="00FC0207">
              <w:rPr>
                <w:rFonts w:ascii="Tahoma" w:hAnsi="Tahoma" w:cs="Tahoma"/>
                <w:sz w:val="16"/>
                <w:szCs w:val="16"/>
              </w:rPr>
              <w:t>INDECO</w:t>
            </w:r>
            <w:r>
              <w:rPr>
                <w:rFonts w:ascii="Tahoma" w:hAnsi="Tahoma" w:cs="Tahoma"/>
                <w:sz w:val="16"/>
                <w:szCs w:val="16"/>
              </w:rPr>
              <w:t xml:space="preserve"> 4mm2 alumbrado</w:t>
            </w:r>
          </w:p>
        </w:tc>
      </w:tr>
      <w:tr w:rsidR="00C66461" w:rsidRPr="00054434" w14:paraId="6AB16684"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567D9DE4"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8.0</w:t>
            </w:r>
          </w:p>
        </w:tc>
        <w:tc>
          <w:tcPr>
            <w:tcW w:w="460" w:type="dxa"/>
            <w:tcBorders>
              <w:top w:val="nil"/>
              <w:left w:val="nil"/>
              <w:bottom w:val="single" w:sz="4" w:space="0" w:color="000000"/>
              <w:right w:val="single" w:sz="4" w:space="0" w:color="000000"/>
            </w:tcBorders>
            <w:shd w:val="clear" w:color="auto" w:fill="auto"/>
            <w:hideMark/>
          </w:tcPr>
          <w:p w14:paraId="2C1F190F"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40111723" w14:textId="34701365" w:rsidR="00C66461" w:rsidRPr="00054434" w:rsidRDefault="00C66461">
            <w:pPr>
              <w:rPr>
                <w:rFonts w:ascii="Tahoma" w:hAnsi="Tahoma" w:cs="Tahoma"/>
                <w:sz w:val="16"/>
                <w:szCs w:val="16"/>
                <w:lang w:val="pt-PT"/>
              </w:rPr>
            </w:pPr>
            <w:r w:rsidRPr="00054434">
              <w:rPr>
                <w:rFonts w:ascii="Tahoma" w:hAnsi="Tahoma" w:cs="Tahoma"/>
                <w:sz w:val="16"/>
                <w:szCs w:val="16"/>
                <w:lang w:val="pt-PT"/>
              </w:rPr>
              <w:t xml:space="preserve">Base placa e </w:t>
            </w:r>
            <w:r w:rsidR="00FC0207" w:rsidRPr="00054434">
              <w:rPr>
                <w:rFonts w:ascii="Tahoma" w:hAnsi="Tahoma" w:cs="Tahoma"/>
                <w:sz w:val="16"/>
                <w:szCs w:val="16"/>
                <w:lang w:val="pt-PT"/>
              </w:rPr>
              <w:t>interruptor</w:t>
            </w:r>
            <w:r w:rsidRPr="00054434">
              <w:rPr>
                <w:rFonts w:ascii="Tahoma" w:hAnsi="Tahoma" w:cs="Tahoma"/>
                <w:sz w:val="16"/>
                <w:szCs w:val="16"/>
                <w:lang w:val="pt-PT"/>
              </w:rPr>
              <w:t xml:space="preserve"> para luminaria matix blanco </w:t>
            </w:r>
            <w:r w:rsidR="00FC0207" w:rsidRPr="00054434">
              <w:rPr>
                <w:rFonts w:ascii="Tahoma" w:hAnsi="Tahoma" w:cs="Tahoma"/>
                <w:sz w:val="16"/>
                <w:szCs w:val="16"/>
                <w:lang w:val="pt-PT"/>
              </w:rPr>
              <w:t>Bticino</w:t>
            </w:r>
          </w:p>
        </w:tc>
      </w:tr>
      <w:tr w:rsidR="00C66461" w14:paraId="281F656D"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32B6B6C3"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9.0</w:t>
            </w:r>
          </w:p>
        </w:tc>
        <w:tc>
          <w:tcPr>
            <w:tcW w:w="460" w:type="dxa"/>
            <w:tcBorders>
              <w:top w:val="nil"/>
              <w:left w:val="nil"/>
              <w:bottom w:val="single" w:sz="4" w:space="0" w:color="000000"/>
              <w:right w:val="single" w:sz="4" w:space="0" w:color="000000"/>
            </w:tcBorders>
            <w:shd w:val="clear" w:color="auto" w:fill="auto"/>
            <w:hideMark/>
          </w:tcPr>
          <w:p w14:paraId="268E2464"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3616EA18" w14:textId="311FFFE5" w:rsidR="00C66461" w:rsidRDefault="00C66461">
            <w:pPr>
              <w:rPr>
                <w:rFonts w:ascii="Tahoma" w:hAnsi="Tahoma" w:cs="Tahoma"/>
                <w:sz w:val="16"/>
                <w:szCs w:val="16"/>
              </w:rPr>
            </w:pPr>
            <w:r>
              <w:rPr>
                <w:rFonts w:ascii="Tahoma" w:hAnsi="Tahoma" w:cs="Tahoma"/>
                <w:sz w:val="16"/>
                <w:szCs w:val="16"/>
              </w:rPr>
              <w:t xml:space="preserve">Tomacorriente con tierra tres en </w:t>
            </w:r>
            <w:r w:rsidR="00FC0207">
              <w:rPr>
                <w:rFonts w:ascii="Tahoma" w:hAnsi="Tahoma" w:cs="Tahoma"/>
                <w:sz w:val="16"/>
                <w:szCs w:val="16"/>
              </w:rPr>
              <w:t>línea</w:t>
            </w:r>
            <w:r>
              <w:rPr>
                <w:rFonts w:ascii="Tahoma" w:hAnsi="Tahoma" w:cs="Tahoma"/>
                <w:sz w:val="16"/>
                <w:szCs w:val="16"/>
              </w:rPr>
              <w:t xml:space="preserve"> blanco </w:t>
            </w:r>
            <w:r w:rsidR="00FC0207">
              <w:rPr>
                <w:rFonts w:ascii="Tahoma" w:hAnsi="Tahoma" w:cs="Tahoma"/>
                <w:sz w:val="16"/>
                <w:szCs w:val="16"/>
              </w:rPr>
              <w:t>Bticino</w:t>
            </w:r>
          </w:p>
        </w:tc>
      </w:tr>
      <w:tr w:rsidR="00C66461" w14:paraId="105E0FE9"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5782BDBE"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10.0</w:t>
            </w:r>
          </w:p>
        </w:tc>
        <w:tc>
          <w:tcPr>
            <w:tcW w:w="460" w:type="dxa"/>
            <w:tcBorders>
              <w:top w:val="nil"/>
              <w:left w:val="nil"/>
              <w:bottom w:val="single" w:sz="4" w:space="0" w:color="000000"/>
              <w:right w:val="single" w:sz="4" w:space="0" w:color="000000"/>
            </w:tcBorders>
            <w:shd w:val="clear" w:color="auto" w:fill="auto"/>
            <w:hideMark/>
          </w:tcPr>
          <w:p w14:paraId="4DB6163D"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5D7FF16F" w14:textId="37799790" w:rsidR="00C66461" w:rsidRDefault="00C66461">
            <w:pPr>
              <w:rPr>
                <w:rFonts w:ascii="Tahoma" w:hAnsi="Tahoma" w:cs="Tahoma"/>
                <w:sz w:val="16"/>
                <w:szCs w:val="16"/>
              </w:rPr>
            </w:pPr>
            <w:r>
              <w:rPr>
                <w:rFonts w:ascii="Tahoma" w:hAnsi="Tahoma" w:cs="Tahoma"/>
                <w:sz w:val="16"/>
                <w:szCs w:val="16"/>
              </w:rPr>
              <w:t xml:space="preserve">Tomacorriente con tierra tres en </w:t>
            </w:r>
            <w:r w:rsidR="00FC0207">
              <w:rPr>
                <w:rFonts w:ascii="Tahoma" w:hAnsi="Tahoma" w:cs="Tahoma"/>
                <w:sz w:val="16"/>
                <w:szCs w:val="16"/>
              </w:rPr>
              <w:t>línea</w:t>
            </w:r>
            <w:r>
              <w:rPr>
                <w:rFonts w:ascii="Tahoma" w:hAnsi="Tahoma" w:cs="Tahoma"/>
                <w:sz w:val="16"/>
                <w:szCs w:val="16"/>
              </w:rPr>
              <w:t xml:space="preserve"> anaranjado </w:t>
            </w:r>
            <w:r w:rsidR="00FC0207">
              <w:rPr>
                <w:rFonts w:ascii="Tahoma" w:hAnsi="Tahoma" w:cs="Tahoma"/>
                <w:sz w:val="16"/>
                <w:szCs w:val="16"/>
              </w:rPr>
              <w:t>Bticino</w:t>
            </w:r>
          </w:p>
        </w:tc>
      </w:tr>
      <w:tr w:rsidR="00C66461" w14:paraId="51956732"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0395164B"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11.0</w:t>
            </w:r>
          </w:p>
        </w:tc>
        <w:tc>
          <w:tcPr>
            <w:tcW w:w="460" w:type="dxa"/>
            <w:tcBorders>
              <w:top w:val="nil"/>
              <w:left w:val="nil"/>
              <w:bottom w:val="single" w:sz="4" w:space="0" w:color="000000"/>
              <w:right w:val="single" w:sz="4" w:space="0" w:color="000000"/>
            </w:tcBorders>
            <w:shd w:val="clear" w:color="auto" w:fill="auto"/>
            <w:hideMark/>
          </w:tcPr>
          <w:p w14:paraId="0984FB04"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4D9E6BAB" w14:textId="16CD7224" w:rsidR="00C66461" w:rsidRDefault="00FC0207">
            <w:pPr>
              <w:rPr>
                <w:rFonts w:ascii="Tahoma" w:hAnsi="Tahoma" w:cs="Tahoma"/>
                <w:sz w:val="16"/>
                <w:szCs w:val="16"/>
              </w:rPr>
            </w:pPr>
            <w:r>
              <w:rPr>
                <w:rFonts w:ascii="Tahoma" w:hAnsi="Tahoma" w:cs="Tahoma"/>
                <w:sz w:val="16"/>
                <w:szCs w:val="16"/>
              </w:rPr>
              <w:t>Tubería</w:t>
            </w:r>
            <w:r w:rsidR="00C66461">
              <w:rPr>
                <w:rFonts w:ascii="Tahoma" w:hAnsi="Tahoma" w:cs="Tahoma"/>
                <w:sz w:val="16"/>
                <w:szCs w:val="16"/>
              </w:rPr>
              <w:t xml:space="preserve"> </w:t>
            </w:r>
            <w:r>
              <w:rPr>
                <w:rFonts w:ascii="Tahoma" w:hAnsi="Tahoma" w:cs="Tahoma"/>
                <w:sz w:val="16"/>
                <w:szCs w:val="16"/>
              </w:rPr>
              <w:t>metálica</w:t>
            </w:r>
            <w:r w:rsidR="00C66461">
              <w:rPr>
                <w:rFonts w:ascii="Tahoma" w:hAnsi="Tahoma" w:cs="Tahoma"/>
                <w:sz w:val="16"/>
                <w:szCs w:val="16"/>
              </w:rPr>
              <w:t xml:space="preserve"> </w:t>
            </w:r>
            <w:r>
              <w:rPr>
                <w:rFonts w:ascii="Tahoma" w:hAnsi="Tahoma" w:cs="Tahoma"/>
                <w:sz w:val="16"/>
                <w:szCs w:val="16"/>
              </w:rPr>
              <w:t>Conduit</w:t>
            </w:r>
            <w:r w:rsidR="00C66461">
              <w:rPr>
                <w:rFonts w:ascii="Tahoma" w:hAnsi="Tahoma" w:cs="Tahoma"/>
                <w:sz w:val="16"/>
                <w:szCs w:val="16"/>
              </w:rPr>
              <w:t xml:space="preserve"> EMT2" y accesorios</w:t>
            </w:r>
          </w:p>
        </w:tc>
      </w:tr>
      <w:tr w:rsidR="00C66461" w14:paraId="672FA183"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6BA4CE77"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12.0</w:t>
            </w:r>
          </w:p>
        </w:tc>
        <w:tc>
          <w:tcPr>
            <w:tcW w:w="460" w:type="dxa"/>
            <w:tcBorders>
              <w:top w:val="nil"/>
              <w:left w:val="nil"/>
              <w:bottom w:val="single" w:sz="4" w:space="0" w:color="000000"/>
              <w:right w:val="single" w:sz="4" w:space="0" w:color="000000"/>
            </w:tcBorders>
            <w:shd w:val="clear" w:color="auto" w:fill="auto"/>
            <w:hideMark/>
          </w:tcPr>
          <w:p w14:paraId="2C919B40" w14:textId="77777777" w:rsidR="00C66461" w:rsidRDefault="00C66461">
            <w:pPr>
              <w:jc w:val="center"/>
              <w:rPr>
                <w:rFonts w:ascii="Tahoma" w:hAnsi="Tahoma" w:cs="Tahoma"/>
                <w:sz w:val="16"/>
                <w:szCs w:val="16"/>
              </w:rPr>
            </w:pPr>
            <w:r>
              <w:rPr>
                <w:rFonts w:ascii="Tahoma" w:hAnsi="Tahoma" w:cs="Tahoma"/>
                <w:sz w:val="16"/>
                <w:szCs w:val="16"/>
              </w:rPr>
              <w:t>m</w:t>
            </w:r>
          </w:p>
        </w:tc>
        <w:tc>
          <w:tcPr>
            <w:tcW w:w="6380" w:type="dxa"/>
            <w:tcBorders>
              <w:top w:val="nil"/>
              <w:left w:val="nil"/>
              <w:bottom w:val="single" w:sz="4" w:space="0" w:color="000000"/>
              <w:right w:val="single" w:sz="4" w:space="0" w:color="000000"/>
            </w:tcBorders>
            <w:shd w:val="clear" w:color="auto" w:fill="auto"/>
            <w:hideMark/>
          </w:tcPr>
          <w:p w14:paraId="68FDAF01" w14:textId="72919C7F" w:rsidR="00C66461" w:rsidRDefault="00FC0207">
            <w:pPr>
              <w:rPr>
                <w:rFonts w:ascii="Tahoma" w:hAnsi="Tahoma" w:cs="Tahoma"/>
                <w:sz w:val="16"/>
                <w:szCs w:val="16"/>
              </w:rPr>
            </w:pPr>
            <w:r>
              <w:rPr>
                <w:rFonts w:ascii="Tahoma" w:hAnsi="Tahoma" w:cs="Tahoma"/>
                <w:sz w:val="16"/>
                <w:szCs w:val="16"/>
              </w:rPr>
              <w:t>Tubería</w:t>
            </w:r>
            <w:r w:rsidR="00C66461">
              <w:rPr>
                <w:rFonts w:ascii="Tahoma" w:hAnsi="Tahoma" w:cs="Tahoma"/>
                <w:sz w:val="16"/>
                <w:szCs w:val="16"/>
              </w:rPr>
              <w:t xml:space="preserve"> flexible </w:t>
            </w:r>
            <w:r>
              <w:rPr>
                <w:rFonts w:ascii="Tahoma" w:hAnsi="Tahoma" w:cs="Tahoma"/>
                <w:sz w:val="16"/>
                <w:szCs w:val="16"/>
              </w:rPr>
              <w:t>metálico</w:t>
            </w:r>
            <w:r w:rsidR="00C66461">
              <w:rPr>
                <w:rFonts w:ascii="Tahoma" w:hAnsi="Tahoma" w:cs="Tahoma"/>
                <w:sz w:val="16"/>
                <w:szCs w:val="16"/>
              </w:rPr>
              <w:t xml:space="preserve"> </w:t>
            </w:r>
            <w:r>
              <w:rPr>
                <w:rFonts w:ascii="Tahoma" w:hAnsi="Tahoma" w:cs="Tahoma"/>
                <w:sz w:val="16"/>
                <w:szCs w:val="16"/>
              </w:rPr>
              <w:t>Conduit</w:t>
            </w:r>
            <w:r w:rsidR="00C66461">
              <w:rPr>
                <w:rFonts w:ascii="Tahoma" w:hAnsi="Tahoma" w:cs="Tahoma"/>
                <w:sz w:val="16"/>
                <w:szCs w:val="16"/>
              </w:rPr>
              <w:t xml:space="preserve"> 3/4"</w:t>
            </w:r>
          </w:p>
        </w:tc>
      </w:tr>
      <w:tr w:rsidR="00C66461" w14:paraId="54E617A1"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29540ADD"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13.0</w:t>
            </w:r>
          </w:p>
        </w:tc>
        <w:tc>
          <w:tcPr>
            <w:tcW w:w="460" w:type="dxa"/>
            <w:tcBorders>
              <w:top w:val="nil"/>
              <w:left w:val="nil"/>
              <w:bottom w:val="single" w:sz="4" w:space="0" w:color="000000"/>
              <w:right w:val="single" w:sz="4" w:space="0" w:color="000000"/>
            </w:tcBorders>
            <w:shd w:val="clear" w:color="auto" w:fill="auto"/>
            <w:hideMark/>
          </w:tcPr>
          <w:p w14:paraId="183185D2"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3EE79258" w14:textId="0F6F1FC4" w:rsidR="00C66461" w:rsidRDefault="00FC0207">
            <w:pPr>
              <w:rPr>
                <w:rFonts w:ascii="Tahoma" w:hAnsi="Tahoma" w:cs="Tahoma"/>
                <w:sz w:val="16"/>
                <w:szCs w:val="16"/>
              </w:rPr>
            </w:pPr>
            <w:r>
              <w:rPr>
                <w:rFonts w:ascii="Tahoma" w:hAnsi="Tahoma" w:cs="Tahoma"/>
                <w:sz w:val="16"/>
                <w:szCs w:val="16"/>
              </w:rPr>
              <w:t>Tubería</w:t>
            </w:r>
            <w:r w:rsidR="00C66461">
              <w:rPr>
                <w:rFonts w:ascii="Tahoma" w:hAnsi="Tahoma" w:cs="Tahoma"/>
                <w:sz w:val="16"/>
                <w:szCs w:val="16"/>
              </w:rPr>
              <w:t xml:space="preserve"> </w:t>
            </w:r>
            <w:r>
              <w:rPr>
                <w:rFonts w:ascii="Tahoma" w:hAnsi="Tahoma" w:cs="Tahoma"/>
                <w:sz w:val="16"/>
                <w:szCs w:val="16"/>
              </w:rPr>
              <w:t>metálica</w:t>
            </w:r>
            <w:r w:rsidR="00C66461">
              <w:rPr>
                <w:rFonts w:ascii="Tahoma" w:hAnsi="Tahoma" w:cs="Tahoma"/>
                <w:sz w:val="16"/>
                <w:szCs w:val="16"/>
              </w:rPr>
              <w:t xml:space="preserve"> EMT 3/4" </w:t>
            </w:r>
            <w:r>
              <w:rPr>
                <w:rFonts w:ascii="Tahoma" w:hAnsi="Tahoma" w:cs="Tahoma"/>
                <w:sz w:val="16"/>
                <w:szCs w:val="16"/>
              </w:rPr>
              <w:t>Conduit</w:t>
            </w:r>
          </w:p>
        </w:tc>
      </w:tr>
      <w:tr w:rsidR="00C66461" w14:paraId="1D8DAB84"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1A255747"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14.0</w:t>
            </w:r>
          </w:p>
        </w:tc>
        <w:tc>
          <w:tcPr>
            <w:tcW w:w="460" w:type="dxa"/>
            <w:tcBorders>
              <w:top w:val="nil"/>
              <w:left w:val="nil"/>
              <w:bottom w:val="single" w:sz="4" w:space="0" w:color="000000"/>
              <w:right w:val="single" w:sz="4" w:space="0" w:color="000000"/>
            </w:tcBorders>
            <w:shd w:val="clear" w:color="auto" w:fill="auto"/>
            <w:hideMark/>
          </w:tcPr>
          <w:p w14:paraId="259205D4"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6DF650FB" w14:textId="1E45BAE1" w:rsidR="00C66461" w:rsidRDefault="00C66461">
            <w:pPr>
              <w:rPr>
                <w:rFonts w:ascii="Tahoma" w:hAnsi="Tahoma" w:cs="Tahoma"/>
                <w:sz w:val="16"/>
                <w:szCs w:val="16"/>
              </w:rPr>
            </w:pPr>
            <w:r>
              <w:rPr>
                <w:rFonts w:ascii="Tahoma" w:hAnsi="Tahoma" w:cs="Tahoma"/>
                <w:sz w:val="16"/>
                <w:szCs w:val="16"/>
              </w:rPr>
              <w:t xml:space="preserve">Curva </w:t>
            </w:r>
            <w:r w:rsidR="00FC0207">
              <w:rPr>
                <w:rFonts w:ascii="Tahoma" w:hAnsi="Tahoma" w:cs="Tahoma"/>
                <w:sz w:val="16"/>
                <w:szCs w:val="16"/>
              </w:rPr>
              <w:t>metálica</w:t>
            </w:r>
            <w:r>
              <w:rPr>
                <w:rFonts w:ascii="Tahoma" w:hAnsi="Tahoma" w:cs="Tahoma"/>
                <w:sz w:val="16"/>
                <w:szCs w:val="16"/>
              </w:rPr>
              <w:t xml:space="preserve"> EMT 3/4" </w:t>
            </w:r>
            <w:r w:rsidR="00FC0207">
              <w:rPr>
                <w:rFonts w:ascii="Tahoma" w:hAnsi="Tahoma" w:cs="Tahoma"/>
                <w:sz w:val="16"/>
                <w:szCs w:val="16"/>
              </w:rPr>
              <w:t>Conduit</w:t>
            </w:r>
          </w:p>
        </w:tc>
      </w:tr>
      <w:tr w:rsidR="00C66461" w14:paraId="488549B4"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5EF9A405"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15.0</w:t>
            </w:r>
          </w:p>
        </w:tc>
        <w:tc>
          <w:tcPr>
            <w:tcW w:w="460" w:type="dxa"/>
            <w:tcBorders>
              <w:top w:val="nil"/>
              <w:left w:val="nil"/>
              <w:bottom w:val="single" w:sz="4" w:space="0" w:color="000000"/>
              <w:right w:val="single" w:sz="4" w:space="0" w:color="000000"/>
            </w:tcBorders>
            <w:shd w:val="clear" w:color="auto" w:fill="auto"/>
            <w:hideMark/>
          </w:tcPr>
          <w:p w14:paraId="2A162F15"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3018F53F" w14:textId="510458FE" w:rsidR="00C66461" w:rsidRDefault="00C66461">
            <w:pPr>
              <w:rPr>
                <w:rFonts w:ascii="Tahoma" w:hAnsi="Tahoma" w:cs="Tahoma"/>
                <w:sz w:val="16"/>
                <w:szCs w:val="16"/>
              </w:rPr>
            </w:pPr>
            <w:r>
              <w:rPr>
                <w:rFonts w:ascii="Tahoma" w:hAnsi="Tahoma" w:cs="Tahoma"/>
                <w:sz w:val="16"/>
                <w:szCs w:val="16"/>
              </w:rPr>
              <w:t xml:space="preserve">Conector </w:t>
            </w:r>
            <w:r w:rsidR="00FC0207">
              <w:rPr>
                <w:rFonts w:ascii="Tahoma" w:hAnsi="Tahoma" w:cs="Tahoma"/>
                <w:sz w:val="16"/>
                <w:szCs w:val="16"/>
              </w:rPr>
              <w:t>metálica</w:t>
            </w:r>
            <w:r>
              <w:rPr>
                <w:rFonts w:ascii="Tahoma" w:hAnsi="Tahoma" w:cs="Tahoma"/>
                <w:sz w:val="16"/>
                <w:szCs w:val="16"/>
              </w:rPr>
              <w:t xml:space="preserve"> EMT 3/4" </w:t>
            </w:r>
            <w:r w:rsidR="00FC0207">
              <w:rPr>
                <w:rFonts w:ascii="Tahoma" w:hAnsi="Tahoma" w:cs="Tahoma"/>
                <w:sz w:val="16"/>
                <w:szCs w:val="16"/>
              </w:rPr>
              <w:t>Conduit</w:t>
            </w:r>
          </w:p>
        </w:tc>
      </w:tr>
      <w:tr w:rsidR="00C66461" w14:paraId="07E84097"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3C6953BC"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16.0</w:t>
            </w:r>
          </w:p>
        </w:tc>
        <w:tc>
          <w:tcPr>
            <w:tcW w:w="460" w:type="dxa"/>
            <w:tcBorders>
              <w:top w:val="nil"/>
              <w:left w:val="nil"/>
              <w:bottom w:val="single" w:sz="4" w:space="0" w:color="000000"/>
              <w:right w:val="single" w:sz="4" w:space="0" w:color="000000"/>
            </w:tcBorders>
            <w:shd w:val="clear" w:color="auto" w:fill="auto"/>
            <w:hideMark/>
          </w:tcPr>
          <w:p w14:paraId="2FBE28DE"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2D3290C2" w14:textId="7DDDE188" w:rsidR="00C66461" w:rsidRDefault="00FC0207">
            <w:pPr>
              <w:rPr>
                <w:rFonts w:ascii="Tahoma" w:hAnsi="Tahoma" w:cs="Tahoma"/>
                <w:sz w:val="16"/>
                <w:szCs w:val="16"/>
              </w:rPr>
            </w:pPr>
            <w:r>
              <w:rPr>
                <w:rFonts w:ascii="Tahoma" w:hAnsi="Tahoma" w:cs="Tahoma"/>
                <w:sz w:val="16"/>
                <w:szCs w:val="16"/>
              </w:rPr>
              <w:t>Unión</w:t>
            </w:r>
            <w:r w:rsidR="00C66461">
              <w:rPr>
                <w:rFonts w:ascii="Tahoma" w:hAnsi="Tahoma" w:cs="Tahoma"/>
                <w:sz w:val="16"/>
                <w:szCs w:val="16"/>
              </w:rPr>
              <w:t xml:space="preserve"> </w:t>
            </w:r>
            <w:r>
              <w:rPr>
                <w:rFonts w:ascii="Tahoma" w:hAnsi="Tahoma" w:cs="Tahoma"/>
                <w:sz w:val="16"/>
                <w:szCs w:val="16"/>
              </w:rPr>
              <w:t>metálica</w:t>
            </w:r>
            <w:r w:rsidR="00C66461">
              <w:rPr>
                <w:rFonts w:ascii="Tahoma" w:hAnsi="Tahoma" w:cs="Tahoma"/>
                <w:sz w:val="16"/>
                <w:szCs w:val="16"/>
              </w:rPr>
              <w:t xml:space="preserve"> EMT 3/4" </w:t>
            </w:r>
            <w:r>
              <w:rPr>
                <w:rFonts w:ascii="Tahoma" w:hAnsi="Tahoma" w:cs="Tahoma"/>
                <w:sz w:val="16"/>
                <w:szCs w:val="16"/>
              </w:rPr>
              <w:t>Conduit</w:t>
            </w:r>
          </w:p>
        </w:tc>
      </w:tr>
      <w:tr w:rsidR="00C66461" w14:paraId="49A7D79A"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740299B9"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17.0</w:t>
            </w:r>
          </w:p>
        </w:tc>
        <w:tc>
          <w:tcPr>
            <w:tcW w:w="460" w:type="dxa"/>
            <w:tcBorders>
              <w:top w:val="nil"/>
              <w:left w:val="nil"/>
              <w:bottom w:val="single" w:sz="4" w:space="0" w:color="000000"/>
              <w:right w:val="single" w:sz="4" w:space="0" w:color="000000"/>
            </w:tcBorders>
            <w:shd w:val="clear" w:color="auto" w:fill="auto"/>
            <w:hideMark/>
          </w:tcPr>
          <w:p w14:paraId="22D0493E"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2B968CE4" w14:textId="77777777" w:rsidR="00C66461" w:rsidRDefault="00C66461">
            <w:pPr>
              <w:rPr>
                <w:rFonts w:ascii="Tahoma" w:hAnsi="Tahoma" w:cs="Tahoma"/>
                <w:sz w:val="16"/>
                <w:szCs w:val="16"/>
              </w:rPr>
            </w:pPr>
            <w:r>
              <w:rPr>
                <w:rFonts w:ascii="Tahoma" w:hAnsi="Tahoma" w:cs="Tahoma"/>
                <w:sz w:val="16"/>
                <w:szCs w:val="16"/>
              </w:rPr>
              <w:t>Prensaestopas de 3/4"</w:t>
            </w:r>
          </w:p>
        </w:tc>
      </w:tr>
      <w:tr w:rsidR="00C66461" w14:paraId="1EA1BBBB"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47070171"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18.0</w:t>
            </w:r>
          </w:p>
        </w:tc>
        <w:tc>
          <w:tcPr>
            <w:tcW w:w="460" w:type="dxa"/>
            <w:tcBorders>
              <w:top w:val="nil"/>
              <w:left w:val="nil"/>
              <w:bottom w:val="single" w:sz="4" w:space="0" w:color="000000"/>
              <w:right w:val="single" w:sz="4" w:space="0" w:color="000000"/>
            </w:tcBorders>
            <w:shd w:val="clear" w:color="auto" w:fill="auto"/>
            <w:hideMark/>
          </w:tcPr>
          <w:p w14:paraId="72CF255D"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0FD94E69" w14:textId="6DBD843E" w:rsidR="00C66461" w:rsidRDefault="00C66461">
            <w:pPr>
              <w:rPr>
                <w:rFonts w:ascii="Tahoma" w:hAnsi="Tahoma" w:cs="Tahoma"/>
                <w:sz w:val="16"/>
                <w:szCs w:val="16"/>
              </w:rPr>
            </w:pPr>
            <w:r>
              <w:rPr>
                <w:rFonts w:ascii="Tahoma" w:hAnsi="Tahoma" w:cs="Tahoma"/>
                <w:sz w:val="16"/>
                <w:szCs w:val="16"/>
              </w:rPr>
              <w:t xml:space="preserve">caja de pase octogonal </w:t>
            </w:r>
            <w:r w:rsidR="00FC0207">
              <w:rPr>
                <w:rFonts w:ascii="Tahoma" w:hAnsi="Tahoma" w:cs="Tahoma"/>
                <w:sz w:val="16"/>
                <w:szCs w:val="16"/>
              </w:rPr>
              <w:t>metálica</w:t>
            </w:r>
          </w:p>
        </w:tc>
      </w:tr>
      <w:tr w:rsidR="00C66461" w14:paraId="395A91CD"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3DABC781"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19.0</w:t>
            </w:r>
          </w:p>
        </w:tc>
        <w:tc>
          <w:tcPr>
            <w:tcW w:w="460" w:type="dxa"/>
            <w:tcBorders>
              <w:top w:val="nil"/>
              <w:left w:val="nil"/>
              <w:bottom w:val="single" w:sz="4" w:space="0" w:color="000000"/>
              <w:right w:val="single" w:sz="4" w:space="0" w:color="000000"/>
            </w:tcBorders>
            <w:shd w:val="clear" w:color="auto" w:fill="auto"/>
            <w:hideMark/>
          </w:tcPr>
          <w:p w14:paraId="02118026"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746DF4F0" w14:textId="4E1CFE52" w:rsidR="00C66461" w:rsidRDefault="00C66461">
            <w:pPr>
              <w:rPr>
                <w:rFonts w:ascii="Tahoma" w:hAnsi="Tahoma" w:cs="Tahoma"/>
                <w:sz w:val="16"/>
                <w:szCs w:val="16"/>
              </w:rPr>
            </w:pPr>
            <w:r>
              <w:rPr>
                <w:rFonts w:ascii="Tahoma" w:hAnsi="Tahoma" w:cs="Tahoma"/>
                <w:sz w:val="16"/>
                <w:szCs w:val="16"/>
              </w:rPr>
              <w:t xml:space="preserve">Cajas de pase </w:t>
            </w:r>
            <w:r w:rsidR="00FC0207">
              <w:rPr>
                <w:rFonts w:ascii="Tahoma" w:hAnsi="Tahoma" w:cs="Tahoma"/>
                <w:sz w:val="16"/>
                <w:szCs w:val="16"/>
              </w:rPr>
              <w:t>metálico</w:t>
            </w:r>
            <w:r>
              <w:rPr>
                <w:rFonts w:ascii="Tahoma" w:hAnsi="Tahoma" w:cs="Tahoma"/>
                <w:sz w:val="16"/>
                <w:szCs w:val="16"/>
              </w:rPr>
              <w:t xml:space="preserve"> de 100x100x50mm</w:t>
            </w:r>
          </w:p>
        </w:tc>
      </w:tr>
      <w:tr w:rsidR="00C66461" w14:paraId="0A6AE65C"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6298448E"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20.0</w:t>
            </w:r>
          </w:p>
        </w:tc>
        <w:tc>
          <w:tcPr>
            <w:tcW w:w="460" w:type="dxa"/>
            <w:tcBorders>
              <w:top w:val="nil"/>
              <w:left w:val="nil"/>
              <w:bottom w:val="single" w:sz="4" w:space="0" w:color="000000"/>
              <w:right w:val="single" w:sz="4" w:space="0" w:color="000000"/>
            </w:tcBorders>
            <w:shd w:val="clear" w:color="auto" w:fill="auto"/>
            <w:hideMark/>
          </w:tcPr>
          <w:p w14:paraId="068AE8AF"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1A0D4709" w14:textId="6AF34BFB" w:rsidR="00C66461" w:rsidRDefault="00FC0207">
            <w:pPr>
              <w:rPr>
                <w:rFonts w:ascii="Tahoma" w:hAnsi="Tahoma" w:cs="Tahoma"/>
                <w:sz w:val="16"/>
                <w:szCs w:val="16"/>
              </w:rPr>
            </w:pPr>
            <w:r>
              <w:rPr>
                <w:rFonts w:ascii="Tahoma" w:hAnsi="Tahoma" w:cs="Tahoma"/>
                <w:sz w:val="16"/>
                <w:szCs w:val="16"/>
              </w:rPr>
              <w:t>Ferretería</w:t>
            </w:r>
            <w:r w:rsidR="00C66461">
              <w:rPr>
                <w:rFonts w:ascii="Tahoma" w:hAnsi="Tahoma" w:cs="Tahoma"/>
                <w:sz w:val="16"/>
                <w:szCs w:val="16"/>
              </w:rPr>
              <w:t xml:space="preserve"> anclajes, abrazaderas, fulminante etc</w:t>
            </w:r>
          </w:p>
        </w:tc>
      </w:tr>
      <w:tr w:rsidR="00C66461" w14:paraId="6A405795"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421412D7"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21.0</w:t>
            </w:r>
          </w:p>
        </w:tc>
        <w:tc>
          <w:tcPr>
            <w:tcW w:w="460" w:type="dxa"/>
            <w:tcBorders>
              <w:top w:val="nil"/>
              <w:left w:val="nil"/>
              <w:bottom w:val="single" w:sz="4" w:space="0" w:color="000000"/>
              <w:right w:val="single" w:sz="4" w:space="0" w:color="000000"/>
            </w:tcBorders>
            <w:shd w:val="clear" w:color="auto" w:fill="auto"/>
            <w:hideMark/>
          </w:tcPr>
          <w:p w14:paraId="17239D85"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4C5EC1DF" w14:textId="1982E0C7" w:rsidR="00C66461" w:rsidRDefault="00C66461">
            <w:pPr>
              <w:rPr>
                <w:rFonts w:ascii="Tahoma" w:hAnsi="Tahoma" w:cs="Tahoma"/>
                <w:sz w:val="16"/>
                <w:szCs w:val="16"/>
              </w:rPr>
            </w:pPr>
            <w:r>
              <w:rPr>
                <w:rFonts w:ascii="Tahoma" w:hAnsi="Tahoma" w:cs="Tahoma"/>
                <w:sz w:val="16"/>
                <w:szCs w:val="16"/>
              </w:rPr>
              <w:t xml:space="preserve">Materiales de obra civil, cemento y </w:t>
            </w:r>
            <w:r w:rsidR="002E036E">
              <w:rPr>
                <w:rFonts w:ascii="Tahoma" w:hAnsi="Tahoma" w:cs="Tahoma"/>
                <w:sz w:val="16"/>
                <w:szCs w:val="16"/>
              </w:rPr>
              <w:t>agregados</w:t>
            </w:r>
          </w:p>
        </w:tc>
      </w:tr>
      <w:tr w:rsidR="00C66461" w14:paraId="526FA61F" w14:textId="77777777" w:rsidTr="00C66461">
        <w:trPr>
          <w:trHeight w:val="495"/>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416CEB96"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22.0</w:t>
            </w:r>
          </w:p>
        </w:tc>
        <w:tc>
          <w:tcPr>
            <w:tcW w:w="460" w:type="dxa"/>
            <w:tcBorders>
              <w:top w:val="nil"/>
              <w:left w:val="nil"/>
              <w:bottom w:val="single" w:sz="4" w:space="0" w:color="000000"/>
              <w:right w:val="single" w:sz="4" w:space="0" w:color="000000"/>
            </w:tcBorders>
            <w:shd w:val="clear" w:color="auto" w:fill="auto"/>
            <w:hideMark/>
          </w:tcPr>
          <w:p w14:paraId="0A96A805"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50B88914" w14:textId="77777777" w:rsidR="00C66461" w:rsidRDefault="00C66461">
            <w:pPr>
              <w:rPr>
                <w:rFonts w:ascii="Tahoma" w:hAnsi="Tahoma" w:cs="Tahoma"/>
                <w:sz w:val="16"/>
                <w:szCs w:val="16"/>
              </w:rPr>
            </w:pPr>
            <w:r>
              <w:rPr>
                <w:rFonts w:ascii="Tahoma" w:hAnsi="Tahoma" w:cs="Tahoma"/>
                <w:sz w:val="16"/>
                <w:szCs w:val="16"/>
              </w:rPr>
              <w:t>Servicio de corte y de pasantes con diamantina para los puntos de tomacorrientes y equipos de alumbrado</w:t>
            </w:r>
          </w:p>
        </w:tc>
      </w:tr>
      <w:tr w:rsidR="00C66461" w14:paraId="742B4438"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2044D5A5"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23.0</w:t>
            </w:r>
          </w:p>
        </w:tc>
        <w:tc>
          <w:tcPr>
            <w:tcW w:w="460" w:type="dxa"/>
            <w:tcBorders>
              <w:top w:val="nil"/>
              <w:left w:val="nil"/>
              <w:bottom w:val="single" w:sz="4" w:space="0" w:color="000000"/>
              <w:right w:val="single" w:sz="4" w:space="0" w:color="000000"/>
            </w:tcBorders>
            <w:shd w:val="clear" w:color="auto" w:fill="auto"/>
            <w:hideMark/>
          </w:tcPr>
          <w:p w14:paraId="0BC4E161"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1B06EFD3" w14:textId="142C0CB8" w:rsidR="00C66461" w:rsidRDefault="00C66461">
            <w:pPr>
              <w:rPr>
                <w:rFonts w:ascii="Tahoma" w:hAnsi="Tahoma" w:cs="Tahoma"/>
                <w:sz w:val="16"/>
                <w:szCs w:val="16"/>
              </w:rPr>
            </w:pPr>
            <w:r>
              <w:rPr>
                <w:rFonts w:ascii="Tahoma" w:hAnsi="Tahoma" w:cs="Tahoma"/>
                <w:sz w:val="16"/>
                <w:szCs w:val="16"/>
              </w:rPr>
              <w:t xml:space="preserve">Servicio de cableado </w:t>
            </w:r>
            <w:r w:rsidR="002E036E">
              <w:rPr>
                <w:rFonts w:ascii="Tahoma" w:hAnsi="Tahoma" w:cs="Tahoma"/>
                <w:sz w:val="16"/>
                <w:szCs w:val="16"/>
              </w:rPr>
              <w:t>eléctrico</w:t>
            </w:r>
            <w:r>
              <w:rPr>
                <w:rFonts w:ascii="Tahoma" w:hAnsi="Tahoma" w:cs="Tahoma"/>
                <w:sz w:val="16"/>
                <w:szCs w:val="16"/>
              </w:rPr>
              <w:t xml:space="preserve"> pe</w:t>
            </w:r>
            <w:r w:rsidR="002E036E">
              <w:rPr>
                <w:rFonts w:ascii="Tahoma" w:hAnsi="Tahoma" w:cs="Tahoma"/>
                <w:sz w:val="16"/>
                <w:szCs w:val="16"/>
              </w:rPr>
              <w:t>ina</w:t>
            </w:r>
            <w:r>
              <w:rPr>
                <w:rFonts w:ascii="Tahoma" w:hAnsi="Tahoma" w:cs="Tahoma"/>
                <w:sz w:val="16"/>
                <w:szCs w:val="16"/>
              </w:rPr>
              <w:t xml:space="preserve">do de tablero comercial </w:t>
            </w:r>
            <w:r w:rsidR="002E036E">
              <w:rPr>
                <w:rFonts w:ascii="Tahoma" w:hAnsi="Tahoma" w:cs="Tahoma"/>
                <w:sz w:val="16"/>
                <w:szCs w:val="16"/>
              </w:rPr>
              <w:t>actualización</w:t>
            </w:r>
            <w:r>
              <w:rPr>
                <w:rFonts w:ascii="Tahoma" w:hAnsi="Tahoma" w:cs="Tahoma"/>
                <w:sz w:val="16"/>
                <w:szCs w:val="16"/>
              </w:rPr>
              <w:t xml:space="preserve"> de planos</w:t>
            </w:r>
          </w:p>
        </w:tc>
      </w:tr>
      <w:tr w:rsidR="00C66461" w14:paraId="4D2171AA" w14:textId="77777777" w:rsidTr="00C66461">
        <w:trPr>
          <w:trHeight w:val="465"/>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3AE51EFE"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24.0</w:t>
            </w:r>
          </w:p>
        </w:tc>
        <w:tc>
          <w:tcPr>
            <w:tcW w:w="460" w:type="dxa"/>
            <w:tcBorders>
              <w:top w:val="nil"/>
              <w:left w:val="nil"/>
              <w:bottom w:val="single" w:sz="4" w:space="0" w:color="000000"/>
              <w:right w:val="single" w:sz="4" w:space="0" w:color="000000"/>
            </w:tcBorders>
            <w:shd w:val="clear" w:color="auto" w:fill="auto"/>
            <w:hideMark/>
          </w:tcPr>
          <w:p w14:paraId="02E2B97D"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4EF2A143" w14:textId="5F42CAE8"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instalación</w:t>
            </w:r>
            <w:r>
              <w:rPr>
                <w:rFonts w:ascii="Tahoma" w:hAnsi="Tahoma" w:cs="Tahoma"/>
                <w:sz w:val="16"/>
                <w:szCs w:val="16"/>
              </w:rPr>
              <w:t xml:space="preserve"> de tablero </w:t>
            </w:r>
            <w:r w:rsidR="002E036E">
              <w:rPr>
                <w:rFonts w:ascii="Tahoma" w:hAnsi="Tahoma" w:cs="Tahoma"/>
                <w:sz w:val="16"/>
                <w:szCs w:val="16"/>
              </w:rPr>
              <w:t>eléctrico</w:t>
            </w:r>
            <w:r>
              <w:rPr>
                <w:rFonts w:ascii="Tahoma" w:hAnsi="Tahoma" w:cs="Tahoma"/>
                <w:sz w:val="16"/>
                <w:szCs w:val="16"/>
              </w:rPr>
              <w:t xml:space="preserve"> estabilizado y </w:t>
            </w:r>
            <w:r w:rsidR="002E036E">
              <w:rPr>
                <w:rFonts w:ascii="Tahoma" w:hAnsi="Tahoma" w:cs="Tahoma"/>
                <w:sz w:val="16"/>
                <w:szCs w:val="16"/>
              </w:rPr>
              <w:t>tablero</w:t>
            </w:r>
            <w:r>
              <w:rPr>
                <w:rFonts w:ascii="Tahoma" w:hAnsi="Tahoma" w:cs="Tahoma"/>
                <w:sz w:val="16"/>
                <w:szCs w:val="16"/>
              </w:rPr>
              <w:t xml:space="preserve"> de </w:t>
            </w:r>
            <w:r w:rsidR="002E036E">
              <w:rPr>
                <w:rFonts w:ascii="Tahoma" w:hAnsi="Tahoma" w:cs="Tahoma"/>
                <w:sz w:val="16"/>
                <w:szCs w:val="16"/>
              </w:rPr>
              <w:t>conmutación</w:t>
            </w:r>
            <w:r>
              <w:rPr>
                <w:rFonts w:ascii="Tahoma" w:hAnsi="Tahoma" w:cs="Tahoma"/>
                <w:sz w:val="16"/>
                <w:szCs w:val="16"/>
              </w:rPr>
              <w:t xml:space="preserve"> y estabilizador</w:t>
            </w:r>
          </w:p>
        </w:tc>
      </w:tr>
      <w:tr w:rsidR="00C66461" w14:paraId="3A2B6AAE"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17126DF0"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25.0</w:t>
            </w:r>
          </w:p>
        </w:tc>
        <w:tc>
          <w:tcPr>
            <w:tcW w:w="460" w:type="dxa"/>
            <w:tcBorders>
              <w:top w:val="nil"/>
              <w:left w:val="nil"/>
              <w:bottom w:val="single" w:sz="4" w:space="0" w:color="000000"/>
              <w:right w:val="single" w:sz="4" w:space="0" w:color="000000"/>
            </w:tcBorders>
            <w:shd w:val="clear" w:color="auto" w:fill="auto"/>
            <w:hideMark/>
          </w:tcPr>
          <w:p w14:paraId="3910483C"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40AFFA8B" w14:textId="3B3E4EBA"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canalización</w:t>
            </w:r>
            <w:r>
              <w:rPr>
                <w:rFonts w:ascii="Tahoma" w:hAnsi="Tahoma" w:cs="Tahoma"/>
                <w:sz w:val="16"/>
                <w:szCs w:val="16"/>
              </w:rPr>
              <w:t xml:space="preserve"> e </w:t>
            </w:r>
            <w:r w:rsidR="002E036E">
              <w:rPr>
                <w:rFonts w:ascii="Tahoma" w:hAnsi="Tahoma" w:cs="Tahoma"/>
                <w:sz w:val="16"/>
                <w:szCs w:val="16"/>
              </w:rPr>
              <w:t>instalación</w:t>
            </w:r>
            <w:r>
              <w:rPr>
                <w:rFonts w:ascii="Tahoma" w:hAnsi="Tahoma" w:cs="Tahoma"/>
                <w:sz w:val="16"/>
                <w:szCs w:val="16"/>
              </w:rPr>
              <w:t xml:space="preserve"> de </w:t>
            </w:r>
            <w:r w:rsidR="002E036E">
              <w:rPr>
                <w:rFonts w:ascii="Tahoma" w:hAnsi="Tahoma" w:cs="Tahoma"/>
                <w:sz w:val="16"/>
                <w:szCs w:val="16"/>
              </w:rPr>
              <w:t>tuberías</w:t>
            </w:r>
            <w:r>
              <w:rPr>
                <w:rFonts w:ascii="Tahoma" w:hAnsi="Tahoma" w:cs="Tahoma"/>
                <w:sz w:val="16"/>
                <w:szCs w:val="16"/>
              </w:rPr>
              <w:t xml:space="preserve"> en techos</w:t>
            </w:r>
          </w:p>
        </w:tc>
      </w:tr>
      <w:tr w:rsidR="00C66461" w14:paraId="68A78D44" w14:textId="77777777" w:rsidTr="00C66461">
        <w:trPr>
          <w:trHeight w:val="315"/>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2EA87A4A"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26.0</w:t>
            </w:r>
          </w:p>
        </w:tc>
        <w:tc>
          <w:tcPr>
            <w:tcW w:w="460" w:type="dxa"/>
            <w:tcBorders>
              <w:top w:val="nil"/>
              <w:left w:val="nil"/>
              <w:bottom w:val="single" w:sz="4" w:space="0" w:color="000000"/>
              <w:right w:val="single" w:sz="4" w:space="0" w:color="000000"/>
            </w:tcBorders>
            <w:shd w:val="clear" w:color="auto" w:fill="auto"/>
            <w:hideMark/>
          </w:tcPr>
          <w:p w14:paraId="10684400"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0B0562AF" w14:textId="37669D45"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instalación</w:t>
            </w:r>
            <w:r>
              <w:rPr>
                <w:rFonts w:ascii="Tahoma" w:hAnsi="Tahoma" w:cs="Tahoma"/>
                <w:sz w:val="16"/>
                <w:szCs w:val="16"/>
              </w:rPr>
              <w:t xml:space="preserve"> de tomacorrientes comerciales</w:t>
            </w:r>
          </w:p>
        </w:tc>
      </w:tr>
      <w:tr w:rsidR="00C66461" w14:paraId="3EB59F03"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7EE364A8"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27.0</w:t>
            </w:r>
          </w:p>
        </w:tc>
        <w:tc>
          <w:tcPr>
            <w:tcW w:w="460" w:type="dxa"/>
            <w:tcBorders>
              <w:top w:val="nil"/>
              <w:left w:val="nil"/>
              <w:bottom w:val="single" w:sz="4" w:space="0" w:color="000000"/>
              <w:right w:val="single" w:sz="4" w:space="0" w:color="000000"/>
            </w:tcBorders>
            <w:shd w:val="clear" w:color="auto" w:fill="auto"/>
            <w:hideMark/>
          </w:tcPr>
          <w:p w14:paraId="74998401" w14:textId="77777777" w:rsidR="00C66461" w:rsidRDefault="00C66461">
            <w:pPr>
              <w:jc w:val="center"/>
              <w:rPr>
                <w:rFonts w:ascii="Tahoma" w:hAnsi="Tahoma" w:cs="Tahoma"/>
                <w:sz w:val="16"/>
                <w:szCs w:val="16"/>
              </w:rPr>
            </w:pPr>
            <w:r>
              <w:rPr>
                <w:rFonts w:ascii="Tahoma" w:hAnsi="Tahoma" w:cs="Tahoma"/>
                <w:sz w:val="16"/>
                <w:szCs w:val="16"/>
              </w:rPr>
              <w:t>u</w:t>
            </w:r>
          </w:p>
        </w:tc>
        <w:tc>
          <w:tcPr>
            <w:tcW w:w="6380" w:type="dxa"/>
            <w:tcBorders>
              <w:top w:val="nil"/>
              <w:left w:val="nil"/>
              <w:bottom w:val="single" w:sz="4" w:space="0" w:color="000000"/>
              <w:right w:val="single" w:sz="4" w:space="0" w:color="000000"/>
            </w:tcBorders>
            <w:shd w:val="clear" w:color="auto" w:fill="auto"/>
            <w:hideMark/>
          </w:tcPr>
          <w:p w14:paraId="406A07AF" w14:textId="4608A40B"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instalación</w:t>
            </w:r>
            <w:r>
              <w:rPr>
                <w:rFonts w:ascii="Tahoma" w:hAnsi="Tahoma" w:cs="Tahoma"/>
                <w:sz w:val="16"/>
                <w:szCs w:val="16"/>
              </w:rPr>
              <w:t xml:space="preserve"> de tomacorrientes estabilizados</w:t>
            </w:r>
          </w:p>
        </w:tc>
      </w:tr>
      <w:tr w:rsidR="00C66461" w14:paraId="0C9E0431"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58A21925"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28.0</w:t>
            </w:r>
          </w:p>
        </w:tc>
        <w:tc>
          <w:tcPr>
            <w:tcW w:w="460" w:type="dxa"/>
            <w:tcBorders>
              <w:top w:val="nil"/>
              <w:left w:val="nil"/>
              <w:bottom w:val="single" w:sz="4" w:space="0" w:color="000000"/>
              <w:right w:val="single" w:sz="4" w:space="0" w:color="000000"/>
            </w:tcBorders>
            <w:shd w:val="clear" w:color="auto" w:fill="auto"/>
            <w:hideMark/>
          </w:tcPr>
          <w:p w14:paraId="5DAB7F39"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173CA54C" w14:textId="1B853CF0"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instalación</w:t>
            </w:r>
            <w:r>
              <w:rPr>
                <w:rFonts w:ascii="Tahoma" w:hAnsi="Tahoma" w:cs="Tahoma"/>
                <w:sz w:val="16"/>
                <w:szCs w:val="16"/>
              </w:rPr>
              <w:t xml:space="preserve"> de cableado </w:t>
            </w:r>
            <w:r w:rsidR="002E036E">
              <w:rPr>
                <w:rFonts w:ascii="Tahoma" w:hAnsi="Tahoma" w:cs="Tahoma"/>
                <w:sz w:val="16"/>
                <w:szCs w:val="16"/>
              </w:rPr>
              <w:t>para equipos</w:t>
            </w:r>
            <w:r>
              <w:rPr>
                <w:rFonts w:ascii="Tahoma" w:hAnsi="Tahoma" w:cs="Tahoma"/>
                <w:sz w:val="16"/>
                <w:szCs w:val="16"/>
              </w:rPr>
              <w:t xml:space="preserve"> de alumbrado</w:t>
            </w:r>
          </w:p>
        </w:tc>
      </w:tr>
      <w:tr w:rsidR="00C66461" w14:paraId="47AE0379"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25138C64"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29.0</w:t>
            </w:r>
          </w:p>
        </w:tc>
        <w:tc>
          <w:tcPr>
            <w:tcW w:w="460" w:type="dxa"/>
            <w:tcBorders>
              <w:top w:val="nil"/>
              <w:left w:val="nil"/>
              <w:bottom w:val="single" w:sz="4" w:space="0" w:color="000000"/>
              <w:right w:val="single" w:sz="4" w:space="0" w:color="000000"/>
            </w:tcBorders>
            <w:shd w:val="clear" w:color="auto" w:fill="auto"/>
            <w:hideMark/>
          </w:tcPr>
          <w:p w14:paraId="79FDA1D4"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1236497D" w14:textId="760E7A5A"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instalación</w:t>
            </w:r>
            <w:r>
              <w:rPr>
                <w:rFonts w:ascii="Tahoma" w:hAnsi="Tahoma" w:cs="Tahoma"/>
                <w:sz w:val="16"/>
                <w:szCs w:val="16"/>
              </w:rPr>
              <w:t xml:space="preserve"> de equipos de alumbrado</w:t>
            </w:r>
          </w:p>
        </w:tc>
      </w:tr>
      <w:tr w:rsidR="00C66461" w14:paraId="3B0A9CA5"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79C8023C"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30.0</w:t>
            </w:r>
          </w:p>
        </w:tc>
        <w:tc>
          <w:tcPr>
            <w:tcW w:w="460" w:type="dxa"/>
            <w:tcBorders>
              <w:top w:val="nil"/>
              <w:left w:val="nil"/>
              <w:bottom w:val="single" w:sz="4" w:space="0" w:color="000000"/>
              <w:right w:val="single" w:sz="4" w:space="0" w:color="000000"/>
            </w:tcBorders>
            <w:shd w:val="clear" w:color="auto" w:fill="auto"/>
            <w:hideMark/>
          </w:tcPr>
          <w:p w14:paraId="090AAA5E"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79368148" w14:textId="48FF66CD" w:rsidR="00C66461" w:rsidRDefault="00C66461">
            <w:pPr>
              <w:rPr>
                <w:rFonts w:ascii="Tahoma" w:hAnsi="Tahoma" w:cs="Tahoma"/>
                <w:sz w:val="16"/>
                <w:szCs w:val="16"/>
              </w:rPr>
            </w:pPr>
            <w:r>
              <w:rPr>
                <w:rFonts w:ascii="Tahoma" w:hAnsi="Tahoma" w:cs="Tahoma"/>
                <w:sz w:val="16"/>
                <w:szCs w:val="16"/>
              </w:rPr>
              <w:t xml:space="preserve">pruebas </w:t>
            </w:r>
            <w:r w:rsidR="002E036E">
              <w:rPr>
                <w:rFonts w:ascii="Tahoma" w:hAnsi="Tahoma" w:cs="Tahoma"/>
                <w:sz w:val="16"/>
                <w:szCs w:val="16"/>
              </w:rPr>
              <w:t>eléctricas</w:t>
            </w:r>
            <w:r>
              <w:rPr>
                <w:rFonts w:ascii="Tahoma" w:hAnsi="Tahoma" w:cs="Tahoma"/>
                <w:sz w:val="16"/>
                <w:szCs w:val="16"/>
              </w:rPr>
              <w:t xml:space="preserve"> en general</w:t>
            </w:r>
          </w:p>
        </w:tc>
      </w:tr>
      <w:tr w:rsidR="00C66461" w14:paraId="2304A70B" w14:textId="77777777" w:rsidTr="00C66461">
        <w:trPr>
          <w:trHeight w:val="312"/>
          <w:jc w:val="center"/>
        </w:trPr>
        <w:tc>
          <w:tcPr>
            <w:tcW w:w="520" w:type="dxa"/>
            <w:tcBorders>
              <w:top w:val="nil"/>
              <w:left w:val="single" w:sz="4" w:space="0" w:color="000000"/>
              <w:bottom w:val="single" w:sz="4" w:space="0" w:color="000000"/>
              <w:right w:val="single" w:sz="4" w:space="0" w:color="000000"/>
            </w:tcBorders>
            <w:shd w:val="clear" w:color="auto" w:fill="auto"/>
            <w:noWrap/>
            <w:hideMark/>
          </w:tcPr>
          <w:p w14:paraId="21283897"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31.0</w:t>
            </w:r>
          </w:p>
        </w:tc>
        <w:tc>
          <w:tcPr>
            <w:tcW w:w="460" w:type="dxa"/>
            <w:tcBorders>
              <w:top w:val="nil"/>
              <w:left w:val="nil"/>
              <w:bottom w:val="single" w:sz="4" w:space="0" w:color="000000"/>
              <w:right w:val="single" w:sz="4" w:space="0" w:color="000000"/>
            </w:tcBorders>
            <w:shd w:val="clear" w:color="auto" w:fill="auto"/>
            <w:hideMark/>
          </w:tcPr>
          <w:p w14:paraId="1F0FB9BF" w14:textId="77777777" w:rsidR="00C66461" w:rsidRDefault="00C66461">
            <w:pPr>
              <w:jc w:val="center"/>
              <w:rPr>
                <w:rFonts w:ascii="Tahoma" w:hAnsi="Tahoma" w:cs="Tahoma"/>
                <w:sz w:val="16"/>
                <w:szCs w:val="16"/>
              </w:rPr>
            </w:pPr>
            <w:r>
              <w:rPr>
                <w:rFonts w:ascii="Tahoma" w:hAnsi="Tahoma" w:cs="Tahoma"/>
                <w:sz w:val="16"/>
                <w:szCs w:val="16"/>
              </w:rPr>
              <w:t>glb</w:t>
            </w:r>
          </w:p>
        </w:tc>
        <w:tc>
          <w:tcPr>
            <w:tcW w:w="6380" w:type="dxa"/>
            <w:tcBorders>
              <w:top w:val="nil"/>
              <w:left w:val="nil"/>
              <w:bottom w:val="single" w:sz="4" w:space="0" w:color="000000"/>
              <w:right w:val="single" w:sz="4" w:space="0" w:color="000000"/>
            </w:tcBorders>
            <w:shd w:val="clear" w:color="auto" w:fill="auto"/>
            <w:hideMark/>
          </w:tcPr>
          <w:p w14:paraId="39559367" w14:textId="77777777" w:rsidR="00C66461" w:rsidRDefault="00C66461">
            <w:pPr>
              <w:rPr>
                <w:rFonts w:ascii="Tahoma" w:hAnsi="Tahoma" w:cs="Tahoma"/>
                <w:sz w:val="16"/>
                <w:szCs w:val="16"/>
              </w:rPr>
            </w:pPr>
            <w:r>
              <w:rPr>
                <w:rFonts w:ascii="Tahoma" w:hAnsi="Tahoma" w:cs="Tahoma"/>
                <w:sz w:val="16"/>
                <w:szCs w:val="16"/>
              </w:rPr>
              <w:t>seguros trasporte entre otros</w:t>
            </w:r>
          </w:p>
        </w:tc>
      </w:tr>
    </w:tbl>
    <w:p w14:paraId="71D93CB9" w14:textId="77777777" w:rsidR="00C66461" w:rsidRDefault="00C66461" w:rsidP="00C66461">
      <w:pPr>
        <w:ind w:left="360"/>
        <w:jc w:val="both"/>
        <w:rPr>
          <w:rFonts w:ascii="Century Gothic" w:hAnsi="Century Gothic" w:cstheme="minorHAnsi"/>
          <w:b/>
          <w:bCs/>
          <w:sz w:val="22"/>
          <w:szCs w:val="22"/>
        </w:rPr>
      </w:pPr>
    </w:p>
    <w:p w14:paraId="0AFAF8C3" w14:textId="77777777" w:rsidR="00C66461" w:rsidRDefault="00C66461" w:rsidP="00C66461">
      <w:pPr>
        <w:ind w:left="360"/>
        <w:jc w:val="both"/>
        <w:rPr>
          <w:rFonts w:ascii="Century Gothic" w:hAnsi="Century Gothic" w:cstheme="minorHAnsi"/>
          <w:b/>
          <w:bCs/>
          <w:sz w:val="22"/>
          <w:szCs w:val="22"/>
        </w:rPr>
      </w:pPr>
    </w:p>
    <w:p w14:paraId="78F479D6" w14:textId="35FB766D" w:rsidR="00C66461" w:rsidRDefault="00C66461" w:rsidP="00C66461">
      <w:pPr>
        <w:ind w:left="360"/>
        <w:jc w:val="both"/>
        <w:rPr>
          <w:rFonts w:ascii="Century Gothic" w:hAnsi="Century Gothic" w:cstheme="minorHAnsi"/>
          <w:b/>
          <w:bCs/>
          <w:sz w:val="22"/>
          <w:szCs w:val="22"/>
        </w:rPr>
      </w:pPr>
      <w:r w:rsidRPr="00C66461">
        <w:rPr>
          <w:rFonts w:ascii="Century Gothic" w:hAnsi="Century Gothic" w:cstheme="minorHAnsi"/>
          <w:b/>
          <w:bCs/>
          <w:sz w:val="22"/>
          <w:szCs w:val="22"/>
        </w:rPr>
        <w:t>*</w:t>
      </w:r>
      <w:r>
        <w:rPr>
          <w:rFonts w:ascii="Century Gothic" w:hAnsi="Century Gothic" w:cstheme="minorHAnsi"/>
          <w:b/>
          <w:bCs/>
          <w:sz w:val="22"/>
          <w:szCs w:val="22"/>
        </w:rPr>
        <w:t>TRABAJOS ESPECIFICOS DE DATA:</w:t>
      </w:r>
    </w:p>
    <w:p w14:paraId="59ADF059" w14:textId="491640B5" w:rsidR="00C66461" w:rsidRDefault="00C66461" w:rsidP="00C66461">
      <w:pPr>
        <w:ind w:left="567"/>
        <w:jc w:val="both"/>
        <w:rPr>
          <w:rFonts w:ascii="Century Gothic" w:hAnsi="Century Gothic" w:cstheme="minorHAnsi"/>
          <w:sz w:val="22"/>
          <w:szCs w:val="22"/>
        </w:rPr>
      </w:pPr>
      <w:r>
        <w:rPr>
          <w:rFonts w:ascii="Century Gothic" w:hAnsi="Century Gothic" w:cstheme="minorHAnsi"/>
          <w:sz w:val="22"/>
          <w:szCs w:val="22"/>
        </w:rPr>
        <w:t>Los trabajos para la implementación de data deberán contener como mínimo los siguientes ITEM.</w:t>
      </w:r>
    </w:p>
    <w:p w14:paraId="34174004" w14:textId="77777777" w:rsidR="00C66461" w:rsidRDefault="00C66461" w:rsidP="002401C5">
      <w:pPr>
        <w:ind w:left="360"/>
        <w:jc w:val="both"/>
        <w:rPr>
          <w:rFonts w:ascii="Century Gothic" w:hAnsi="Century Gothic" w:cstheme="minorHAnsi"/>
          <w:sz w:val="22"/>
          <w:szCs w:val="22"/>
        </w:rPr>
      </w:pPr>
    </w:p>
    <w:tbl>
      <w:tblPr>
        <w:tblW w:w="7340" w:type="dxa"/>
        <w:jc w:val="center"/>
        <w:tblCellMar>
          <w:left w:w="70" w:type="dxa"/>
          <w:right w:w="70" w:type="dxa"/>
        </w:tblCellMar>
        <w:tblLook w:val="04A0" w:firstRow="1" w:lastRow="0" w:firstColumn="1" w:lastColumn="0" w:noHBand="0" w:noVBand="1"/>
      </w:tblPr>
      <w:tblGrid>
        <w:gridCol w:w="523"/>
        <w:gridCol w:w="487"/>
        <w:gridCol w:w="6330"/>
      </w:tblGrid>
      <w:tr w:rsidR="00C66461" w14:paraId="49CA6009" w14:textId="77777777" w:rsidTr="00C66461">
        <w:trPr>
          <w:trHeight w:val="463"/>
          <w:jc w:val="center"/>
        </w:trPr>
        <w:tc>
          <w:tcPr>
            <w:tcW w:w="7340" w:type="dxa"/>
            <w:gridSpan w:val="3"/>
            <w:tcBorders>
              <w:top w:val="single" w:sz="4" w:space="0" w:color="000000"/>
              <w:left w:val="single" w:sz="4" w:space="0" w:color="000000"/>
              <w:bottom w:val="single" w:sz="4" w:space="0" w:color="000000"/>
              <w:right w:val="nil"/>
            </w:tcBorders>
            <w:shd w:val="clear" w:color="000000" w:fill="B7DEE8"/>
            <w:hideMark/>
          </w:tcPr>
          <w:p w14:paraId="694CFE73" w14:textId="77777777" w:rsidR="00C66461" w:rsidRDefault="00C66461">
            <w:pPr>
              <w:jc w:val="center"/>
              <w:rPr>
                <w:rFonts w:ascii="Arial" w:hAnsi="Arial" w:cs="Arial"/>
                <w:b/>
                <w:bCs/>
                <w:lang w:val="es-PE" w:eastAsia="es-PE"/>
              </w:rPr>
            </w:pPr>
            <w:r>
              <w:rPr>
                <w:rFonts w:ascii="Arial" w:hAnsi="Arial" w:cs="Arial"/>
                <w:b/>
                <w:bCs/>
                <w:vertAlign w:val="superscript"/>
              </w:rPr>
              <w:t>SUMINISTRO E INSTALACIÓN DE SISTEMA DE CABLEADO ESTRUCTURADO ADMINISTRABLE CATEGORIA 6A</w:t>
            </w:r>
          </w:p>
        </w:tc>
      </w:tr>
      <w:tr w:rsidR="00C66461" w14:paraId="63374F75" w14:textId="77777777" w:rsidTr="00C66461">
        <w:trPr>
          <w:trHeight w:val="405"/>
          <w:jc w:val="center"/>
        </w:trPr>
        <w:tc>
          <w:tcPr>
            <w:tcW w:w="520" w:type="dxa"/>
            <w:tcBorders>
              <w:top w:val="single" w:sz="4" w:space="0" w:color="000000"/>
              <w:left w:val="single" w:sz="4" w:space="0" w:color="000000"/>
              <w:bottom w:val="single" w:sz="4" w:space="0" w:color="000000"/>
              <w:right w:val="single" w:sz="4" w:space="0" w:color="000000"/>
            </w:tcBorders>
            <w:shd w:val="clear" w:color="000000" w:fill="B8CCE3"/>
            <w:hideMark/>
          </w:tcPr>
          <w:p w14:paraId="73D32670" w14:textId="77777777" w:rsidR="00C66461" w:rsidRDefault="00C66461">
            <w:pPr>
              <w:jc w:val="center"/>
              <w:rPr>
                <w:rFonts w:ascii="Arial" w:hAnsi="Arial" w:cs="Arial"/>
                <w:b/>
                <w:bCs/>
                <w:sz w:val="16"/>
                <w:szCs w:val="16"/>
              </w:rPr>
            </w:pPr>
            <w:r>
              <w:rPr>
                <w:rFonts w:ascii="Arial" w:hAnsi="Arial" w:cs="Arial"/>
                <w:b/>
                <w:bCs/>
                <w:sz w:val="16"/>
                <w:szCs w:val="16"/>
              </w:rPr>
              <w:t>ITEM</w:t>
            </w:r>
          </w:p>
        </w:tc>
        <w:tc>
          <w:tcPr>
            <w:tcW w:w="480" w:type="dxa"/>
            <w:tcBorders>
              <w:top w:val="single" w:sz="4" w:space="0" w:color="000000"/>
              <w:left w:val="nil"/>
              <w:bottom w:val="single" w:sz="4" w:space="0" w:color="000000"/>
              <w:right w:val="single" w:sz="4" w:space="0" w:color="000000"/>
            </w:tcBorders>
            <w:shd w:val="clear" w:color="000000" w:fill="B8CCE3"/>
            <w:hideMark/>
          </w:tcPr>
          <w:p w14:paraId="0676897B" w14:textId="77777777" w:rsidR="00C66461" w:rsidRDefault="00C66461">
            <w:pPr>
              <w:jc w:val="center"/>
              <w:rPr>
                <w:rFonts w:ascii="Arial" w:hAnsi="Arial" w:cs="Arial"/>
                <w:b/>
                <w:bCs/>
                <w:sz w:val="16"/>
                <w:szCs w:val="16"/>
              </w:rPr>
            </w:pPr>
            <w:r>
              <w:rPr>
                <w:rFonts w:ascii="Arial" w:hAnsi="Arial" w:cs="Arial"/>
                <w:b/>
                <w:bCs/>
                <w:sz w:val="16"/>
                <w:szCs w:val="16"/>
              </w:rPr>
              <w:t>UND</w:t>
            </w:r>
          </w:p>
        </w:tc>
        <w:tc>
          <w:tcPr>
            <w:tcW w:w="6340" w:type="dxa"/>
            <w:tcBorders>
              <w:top w:val="single" w:sz="4" w:space="0" w:color="000000"/>
              <w:left w:val="nil"/>
              <w:bottom w:val="single" w:sz="4" w:space="0" w:color="000000"/>
              <w:right w:val="single" w:sz="4" w:space="0" w:color="000000"/>
            </w:tcBorders>
            <w:shd w:val="clear" w:color="000000" w:fill="B8CCE3"/>
            <w:hideMark/>
          </w:tcPr>
          <w:p w14:paraId="0C84F1A7" w14:textId="77777777" w:rsidR="00C66461" w:rsidRDefault="00C66461">
            <w:pPr>
              <w:jc w:val="center"/>
              <w:rPr>
                <w:rFonts w:ascii="Arial" w:hAnsi="Arial" w:cs="Arial"/>
                <w:b/>
                <w:bCs/>
                <w:sz w:val="16"/>
                <w:szCs w:val="16"/>
              </w:rPr>
            </w:pPr>
            <w:r>
              <w:rPr>
                <w:rFonts w:ascii="Arial" w:hAnsi="Arial" w:cs="Arial"/>
                <w:b/>
                <w:bCs/>
                <w:sz w:val="16"/>
                <w:szCs w:val="16"/>
              </w:rPr>
              <w:t>DESCRIPCIÓN</w:t>
            </w:r>
          </w:p>
        </w:tc>
      </w:tr>
      <w:tr w:rsidR="00C66461" w:rsidRPr="00054434" w14:paraId="2CF2A8DD"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F039C2"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29E4A3CA"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436C4DD4" w14:textId="77777777" w:rsidR="00C66461" w:rsidRPr="00054434" w:rsidRDefault="00C66461">
            <w:pPr>
              <w:rPr>
                <w:rFonts w:ascii="Tahoma" w:hAnsi="Tahoma" w:cs="Tahoma"/>
                <w:sz w:val="16"/>
                <w:szCs w:val="16"/>
                <w:lang w:val="pt-PT"/>
              </w:rPr>
            </w:pPr>
            <w:r w:rsidRPr="00054434">
              <w:rPr>
                <w:rFonts w:ascii="Tahoma" w:hAnsi="Tahoma" w:cs="Tahoma"/>
                <w:sz w:val="16"/>
                <w:szCs w:val="16"/>
                <w:lang w:val="pt-PT"/>
              </w:rPr>
              <w:t>SYSTIMAX 360TM iPatch Angled Gs6 Evolve U/UTP Patch Panel, 24 port</w:t>
            </w:r>
          </w:p>
        </w:tc>
      </w:tr>
      <w:tr w:rsidR="00C66461" w14:paraId="3EFA5E41"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4500DF"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163F5C02"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17B968E9" w14:textId="77777777" w:rsidR="00C66461" w:rsidRDefault="00C66461">
            <w:pPr>
              <w:rPr>
                <w:rFonts w:ascii="Tahoma" w:hAnsi="Tahoma" w:cs="Tahoma"/>
                <w:sz w:val="16"/>
                <w:szCs w:val="16"/>
              </w:rPr>
            </w:pPr>
            <w:r>
              <w:rPr>
                <w:rFonts w:ascii="Tahoma" w:hAnsi="Tahoma" w:cs="Tahoma"/>
                <w:sz w:val="16"/>
                <w:szCs w:val="16"/>
              </w:rPr>
              <w:t>gigaSPEED X10D 3091B category 6A U/UTP cable, LSZH, white jacket, (Cable) systimax</w:t>
            </w:r>
          </w:p>
        </w:tc>
      </w:tr>
      <w:tr w:rsidR="00C66461" w14:paraId="4D3FD143"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FEB284"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3.0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37132FB2"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76198CEA" w14:textId="77777777" w:rsidR="00C66461" w:rsidRDefault="00C66461">
            <w:pPr>
              <w:rPr>
                <w:rFonts w:ascii="Tahoma" w:hAnsi="Tahoma" w:cs="Tahoma"/>
                <w:sz w:val="16"/>
                <w:szCs w:val="16"/>
              </w:rPr>
            </w:pPr>
            <w:r>
              <w:rPr>
                <w:rFonts w:ascii="Tahoma" w:hAnsi="Tahoma" w:cs="Tahoma"/>
                <w:sz w:val="16"/>
                <w:szCs w:val="16"/>
              </w:rPr>
              <w:t>Category 6A, Pach cord RJ45-Rj45, 10ft (usuario) systimax</w:t>
            </w:r>
          </w:p>
        </w:tc>
      </w:tr>
      <w:tr w:rsidR="00C66461" w14:paraId="19F4858E"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BD2AE"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4.0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0BDE20CD"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639D05CD" w14:textId="77777777" w:rsidR="00C66461" w:rsidRDefault="00C66461">
            <w:pPr>
              <w:rPr>
                <w:rFonts w:ascii="Tahoma" w:hAnsi="Tahoma" w:cs="Tahoma"/>
                <w:sz w:val="16"/>
                <w:szCs w:val="16"/>
              </w:rPr>
            </w:pPr>
            <w:r>
              <w:rPr>
                <w:rFonts w:ascii="Tahoma" w:hAnsi="Tahoma" w:cs="Tahoma"/>
                <w:sz w:val="16"/>
                <w:szCs w:val="16"/>
              </w:rPr>
              <w:t>Category 6A, Pach cord RJ45-Rj45, 30ft systimax (gabinete)</w:t>
            </w:r>
          </w:p>
        </w:tc>
      </w:tr>
      <w:tr w:rsidR="00C66461" w14:paraId="0BEF0AA5"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46AA2"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5.0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286B9EB9"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43B4D8D4" w14:textId="77777777" w:rsidR="00C66461" w:rsidRDefault="00C66461">
            <w:pPr>
              <w:rPr>
                <w:rFonts w:ascii="Tahoma" w:hAnsi="Tahoma" w:cs="Tahoma"/>
                <w:sz w:val="16"/>
                <w:szCs w:val="16"/>
              </w:rPr>
            </w:pPr>
            <w:r>
              <w:rPr>
                <w:rFonts w:ascii="Tahoma" w:hAnsi="Tahoma" w:cs="Tahoma"/>
                <w:sz w:val="16"/>
                <w:szCs w:val="16"/>
              </w:rPr>
              <w:t>2 port ivory faceplace systimax</w:t>
            </w:r>
          </w:p>
        </w:tc>
      </w:tr>
      <w:tr w:rsidR="00C66461" w14:paraId="2934B316"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78164F"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6.0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55FCC1A5"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5C9DB4FA" w14:textId="77777777" w:rsidR="00C66461" w:rsidRDefault="00C66461">
            <w:pPr>
              <w:rPr>
                <w:rFonts w:ascii="Tahoma" w:hAnsi="Tahoma" w:cs="Tahoma"/>
                <w:sz w:val="16"/>
                <w:szCs w:val="16"/>
              </w:rPr>
            </w:pPr>
            <w:r>
              <w:rPr>
                <w:rFonts w:ascii="Tahoma" w:hAnsi="Tahoma" w:cs="Tahoma"/>
                <w:sz w:val="16"/>
                <w:szCs w:val="16"/>
              </w:rPr>
              <w:t>Giga SPEED X100 MGS600 Series category 6A U/UTP information Outlet, ivory (jack) Systimax</w:t>
            </w:r>
          </w:p>
        </w:tc>
      </w:tr>
      <w:tr w:rsidR="00C66461" w14:paraId="2F7A20EC"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C72BC8"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7.0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24E77ADD"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5F6136A4" w14:textId="76EFD28B" w:rsidR="00C66461" w:rsidRDefault="00C66461">
            <w:pPr>
              <w:rPr>
                <w:rFonts w:ascii="Tahoma" w:hAnsi="Tahoma" w:cs="Tahoma"/>
                <w:sz w:val="16"/>
                <w:szCs w:val="16"/>
              </w:rPr>
            </w:pPr>
            <w:r>
              <w:rPr>
                <w:rFonts w:ascii="Tahoma" w:hAnsi="Tahoma" w:cs="Tahoma"/>
                <w:sz w:val="16"/>
                <w:szCs w:val="16"/>
              </w:rPr>
              <w:t>Tubería Conduit EMT 1"</w:t>
            </w:r>
          </w:p>
        </w:tc>
      </w:tr>
      <w:tr w:rsidR="00C66461" w14:paraId="16C12108"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4DD46C"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8.0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73DB3981"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3C39F6E2" w14:textId="77777777" w:rsidR="00C66461" w:rsidRDefault="00C66461">
            <w:pPr>
              <w:rPr>
                <w:rFonts w:ascii="Tahoma" w:hAnsi="Tahoma" w:cs="Tahoma"/>
                <w:sz w:val="16"/>
                <w:szCs w:val="16"/>
              </w:rPr>
            </w:pPr>
            <w:r>
              <w:rPr>
                <w:rFonts w:ascii="Tahoma" w:hAnsi="Tahoma" w:cs="Tahoma"/>
                <w:sz w:val="16"/>
                <w:szCs w:val="16"/>
              </w:rPr>
              <w:t>Conduit curva EMT 1"</w:t>
            </w:r>
          </w:p>
        </w:tc>
      </w:tr>
      <w:tr w:rsidR="00C66461" w14:paraId="0767B211"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CFD16"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9.0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1525EBEB"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6AD84F50" w14:textId="77777777" w:rsidR="00C66461" w:rsidRDefault="00C66461">
            <w:pPr>
              <w:rPr>
                <w:rFonts w:ascii="Tahoma" w:hAnsi="Tahoma" w:cs="Tahoma"/>
                <w:sz w:val="16"/>
                <w:szCs w:val="16"/>
              </w:rPr>
            </w:pPr>
            <w:r>
              <w:rPr>
                <w:rFonts w:ascii="Tahoma" w:hAnsi="Tahoma" w:cs="Tahoma"/>
                <w:sz w:val="16"/>
                <w:szCs w:val="16"/>
              </w:rPr>
              <w:t>Conduit conector EMT 1"</w:t>
            </w:r>
          </w:p>
        </w:tc>
      </w:tr>
      <w:tr w:rsidR="00C66461" w14:paraId="10C71346"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26EF59"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10.0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60B8F382"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3262BBB0" w14:textId="2303F6B7" w:rsidR="00C66461" w:rsidRDefault="00C66461">
            <w:pPr>
              <w:rPr>
                <w:rFonts w:ascii="Tahoma" w:hAnsi="Tahoma" w:cs="Tahoma"/>
                <w:sz w:val="16"/>
                <w:szCs w:val="16"/>
              </w:rPr>
            </w:pPr>
            <w:r>
              <w:rPr>
                <w:rFonts w:ascii="Tahoma" w:hAnsi="Tahoma" w:cs="Tahoma"/>
                <w:sz w:val="16"/>
                <w:szCs w:val="16"/>
              </w:rPr>
              <w:t>Conduit unión EMT 1"</w:t>
            </w:r>
          </w:p>
        </w:tc>
      </w:tr>
      <w:tr w:rsidR="00C66461" w14:paraId="2A633743"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B3115"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11.0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39D6C580" w14:textId="77777777" w:rsidR="00C66461" w:rsidRDefault="00C66461">
            <w:pPr>
              <w:jc w:val="center"/>
              <w:rPr>
                <w:rFonts w:ascii="Tahoma" w:hAnsi="Tahoma" w:cs="Tahoma"/>
                <w:sz w:val="16"/>
                <w:szCs w:val="16"/>
              </w:rPr>
            </w:pPr>
            <w:r>
              <w:rPr>
                <w:rFonts w:ascii="Tahoma" w:hAnsi="Tahoma" w:cs="Tahoma"/>
                <w:sz w:val="16"/>
                <w:szCs w:val="16"/>
              </w:rPr>
              <w:t>m</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7F63954A" w14:textId="19709417" w:rsidR="00C66461" w:rsidRDefault="00C66461">
            <w:pPr>
              <w:rPr>
                <w:rFonts w:ascii="Tahoma" w:hAnsi="Tahoma" w:cs="Tahoma"/>
                <w:sz w:val="16"/>
                <w:szCs w:val="16"/>
              </w:rPr>
            </w:pPr>
            <w:r>
              <w:rPr>
                <w:rFonts w:ascii="Tahoma" w:hAnsi="Tahoma" w:cs="Tahoma"/>
                <w:sz w:val="16"/>
                <w:szCs w:val="16"/>
              </w:rPr>
              <w:t>Conduit tubería flexible 3/4"</w:t>
            </w:r>
          </w:p>
        </w:tc>
      </w:tr>
      <w:tr w:rsidR="00C66461" w14:paraId="7BBCB199"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BD716"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12.0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67874759"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4BC911CD" w14:textId="77777777" w:rsidR="00C66461" w:rsidRDefault="00C66461">
            <w:pPr>
              <w:rPr>
                <w:rFonts w:ascii="Tahoma" w:hAnsi="Tahoma" w:cs="Tahoma"/>
                <w:sz w:val="16"/>
                <w:szCs w:val="16"/>
              </w:rPr>
            </w:pPr>
            <w:r>
              <w:rPr>
                <w:rFonts w:ascii="Tahoma" w:hAnsi="Tahoma" w:cs="Tahoma"/>
                <w:sz w:val="16"/>
                <w:szCs w:val="16"/>
              </w:rPr>
              <w:t>Prensaestopas 3/4"</w:t>
            </w:r>
          </w:p>
        </w:tc>
      </w:tr>
      <w:tr w:rsidR="00C66461" w14:paraId="59B22460"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F62967"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13.0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4E9F20C5" w14:textId="77777777" w:rsidR="00C66461" w:rsidRDefault="00C66461">
            <w:pPr>
              <w:jc w:val="center"/>
              <w:rPr>
                <w:rFonts w:ascii="Tahoma" w:hAnsi="Tahoma" w:cs="Tahoma"/>
                <w:sz w:val="16"/>
                <w:szCs w:val="16"/>
              </w:rPr>
            </w:pPr>
            <w:r>
              <w:rPr>
                <w:rFonts w:ascii="Tahoma" w:hAnsi="Tahoma" w:cs="Tahoma"/>
                <w:sz w:val="16"/>
                <w:szCs w:val="16"/>
              </w:rPr>
              <w:t>glb</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49B902ED" w14:textId="57A38863" w:rsidR="00C66461" w:rsidRDefault="00C66461">
            <w:pPr>
              <w:rPr>
                <w:rFonts w:ascii="Tahoma" w:hAnsi="Tahoma" w:cs="Tahoma"/>
                <w:sz w:val="16"/>
                <w:szCs w:val="16"/>
              </w:rPr>
            </w:pPr>
            <w:r>
              <w:rPr>
                <w:rFonts w:ascii="Tahoma" w:hAnsi="Tahoma" w:cs="Tahoma"/>
                <w:sz w:val="16"/>
                <w:szCs w:val="16"/>
              </w:rPr>
              <w:t>ferretería anclajes de ductos (abrazaderas, fulminantes, riel unistrug)</w:t>
            </w:r>
          </w:p>
        </w:tc>
      </w:tr>
      <w:tr w:rsidR="00C66461" w14:paraId="44A710E3"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2A4E65"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14.0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4C0E3229"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57A734F2" w14:textId="1474DAD4" w:rsidR="00C66461" w:rsidRDefault="00C66461">
            <w:pPr>
              <w:rPr>
                <w:rFonts w:ascii="Tahoma" w:hAnsi="Tahoma" w:cs="Tahoma"/>
                <w:sz w:val="16"/>
                <w:szCs w:val="16"/>
              </w:rPr>
            </w:pPr>
            <w:r>
              <w:rPr>
                <w:rFonts w:ascii="Tahoma" w:hAnsi="Tahoma" w:cs="Tahoma"/>
                <w:sz w:val="16"/>
                <w:szCs w:val="16"/>
              </w:rPr>
              <w:t>cajas de pase metálicas de 150x150x100mm</w:t>
            </w:r>
          </w:p>
        </w:tc>
      </w:tr>
      <w:tr w:rsidR="00C66461" w14:paraId="49EB54CD"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3FC0A9"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15.0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20CEF853" w14:textId="77777777" w:rsidR="00C66461" w:rsidRDefault="00C66461">
            <w:pPr>
              <w:jc w:val="center"/>
              <w:rPr>
                <w:rFonts w:ascii="Tahoma" w:hAnsi="Tahoma" w:cs="Tahoma"/>
                <w:sz w:val="16"/>
                <w:szCs w:val="16"/>
              </w:rPr>
            </w:pPr>
            <w:r>
              <w:rPr>
                <w:rFonts w:ascii="Tahoma" w:hAnsi="Tahoma" w:cs="Tahoma"/>
                <w:sz w:val="16"/>
                <w:szCs w:val="16"/>
              </w:rPr>
              <w:t>glb</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3F195554" w14:textId="77777777" w:rsidR="00C66461" w:rsidRDefault="00C66461">
            <w:pPr>
              <w:rPr>
                <w:rFonts w:ascii="Tahoma" w:hAnsi="Tahoma" w:cs="Tahoma"/>
                <w:sz w:val="16"/>
                <w:szCs w:val="16"/>
              </w:rPr>
            </w:pPr>
            <w:r>
              <w:rPr>
                <w:rFonts w:ascii="Tahoma" w:hAnsi="Tahoma" w:cs="Tahoma"/>
                <w:sz w:val="16"/>
                <w:szCs w:val="16"/>
              </w:rPr>
              <w:t>Materiales de resane y agreagados</w:t>
            </w:r>
          </w:p>
        </w:tc>
      </w:tr>
      <w:tr w:rsidR="00C66461" w14:paraId="38F409F7"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211BC8"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16.0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6533A34B" w14:textId="77777777" w:rsidR="00C66461" w:rsidRDefault="00C66461">
            <w:pPr>
              <w:jc w:val="center"/>
              <w:rPr>
                <w:rFonts w:ascii="Tahoma" w:hAnsi="Tahoma" w:cs="Tahoma"/>
                <w:sz w:val="16"/>
                <w:szCs w:val="16"/>
              </w:rPr>
            </w:pPr>
            <w:r>
              <w:rPr>
                <w:rFonts w:ascii="Tahoma" w:hAnsi="Tahoma" w:cs="Tahoma"/>
                <w:sz w:val="16"/>
                <w:szCs w:val="16"/>
              </w:rPr>
              <w:t>glb</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090C53B5" w14:textId="612EEFDE" w:rsidR="00C66461" w:rsidRDefault="002E036E">
            <w:pPr>
              <w:rPr>
                <w:rFonts w:ascii="Tahoma" w:hAnsi="Tahoma" w:cs="Tahoma"/>
                <w:sz w:val="16"/>
                <w:szCs w:val="16"/>
              </w:rPr>
            </w:pPr>
            <w:r>
              <w:rPr>
                <w:rFonts w:ascii="Tahoma" w:hAnsi="Tahoma" w:cs="Tahoma"/>
                <w:sz w:val="16"/>
                <w:szCs w:val="16"/>
              </w:rPr>
              <w:t>Instalación</w:t>
            </w:r>
            <w:r w:rsidR="00C66461">
              <w:rPr>
                <w:rFonts w:ascii="Tahoma" w:hAnsi="Tahoma" w:cs="Tahoma"/>
                <w:sz w:val="16"/>
                <w:szCs w:val="16"/>
              </w:rPr>
              <w:t xml:space="preserve"> de </w:t>
            </w:r>
            <w:r>
              <w:rPr>
                <w:rFonts w:ascii="Tahoma" w:hAnsi="Tahoma" w:cs="Tahoma"/>
                <w:sz w:val="16"/>
                <w:szCs w:val="16"/>
              </w:rPr>
              <w:t>tuberías y</w:t>
            </w:r>
            <w:r w:rsidR="00C66461">
              <w:rPr>
                <w:rFonts w:ascii="Tahoma" w:hAnsi="Tahoma" w:cs="Tahoma"/>
                <w:sz w:val="16"/>
                <w:szCs w:val="16"/>
              </w:rPr>
              <w:t xml:space="preserve"> canalizaciones adosables dentro falso cielo y bajadas</w:t>
            </w:r>
          </w:p>
        </w:tc>
      </w:tr>
      <w:tr w:rsidR="00C66461" w14:paraId="26020182"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2F1FF3"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17.0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7BE9713C" w14:textId="77777777" w:rsidR="00C66461" w:rsidRDefault="00C66461">
            <w:pPr>
              <w:jc w:val="center"/>
              <w:rPr>
                <w:rFonts w:ascii="Tahoma" w:hAnsi="Tahoma" w:cs="Tahoma"/>
                <w:sz w:val="16"/>
                <w:szCs w:val="16"/>
              </w:rPr>
            </w:pPr>
            <w:r>
              <w:rPr>
                <w:rFonts w:ascii="Tahoma" w:hAnsi="Tahoma" w:cs="Tahoma"/>
                <w:sz w:val="16"/>
                <w:szCs w:val="16"/>
              </w:rPr>
              <w:t>glb</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45AA0155" w14:textId="77777777" w:rsidR="00C66461" w:rsidRDefault="00C66461">
            <w:pPr>
              <w:rPr>
                <w:rFonts w:ascii="Tahoma" w:hAnsi="Tahoma" w:cs="Tahoma"/>
                <w:sz w:val="16"/>
                <w:szCs w:val="16"/>
              </w:rPr>
            </w:pPr>
            <w:r>
              <w:rPr>
                <w:rFonts w:ascii="Tahoma" w:hAnsi="Tahoma" w:cs="Tahoma"/>
                <w:sz w:val="16"/>
                <w:szCs w:val="16"/>
              </w:rPr>
              <w:t>suministro de materiales y sellado con firestoping (Cortafuego salida y entrada de cables UTP)</w:t>
            </w:r>
          </w:p>
        </w:tc>
      </w:tr>
      <w:tr w:rsidR="00C66461" w14:paraId="47961BD0"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0093B8"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18.0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4F2FDC39" w14:textId="77777777" w:rsidR="00C66461" w:rsidRDefault="00C66461">
            <w:pPr>
              <w:jc w:val="center"/>
              <w:rPr>
                <w:rFonts w:ascii="Tahoma" w:hAnsi="Tahoma" w:cs="Tahoma"/>
                <w:sz w:val="16"/>
                <w:szCs w:val="16"/>
              </w:rPr>
            </w:pPr>
            <w:r>
              <w:rPr>
                <w:rFonts w:ascii="Tahoma" w:hAnsi="Tahoma" w:cs="Tahoma"/>
                <w:sz w:val="16"/>
                <w:szCs w:val="16"/>
              </w:rPr>
              <w:t>glb</w:t>
            </w:r>
          </w:p>
        </w:tc>
        <w:tc>
          <w:tcPr>
            <w:tcW w:w="6340" w:type="dxa"/>
            <w:tcBorders>
              <w:top w:val="single" w:sz="4" w:space="0" w:color="000000"/>
              <w:left w:val="nil"/>
              <w:bottom w:val="single" w:sz="4" w:space="0" w:color="000000"/>
              <w:right w:val="single" w:sz="4" w:space="0" w:color="000000"/>
            </w:tcBorders>
            <w:shd w:val="clear" w:color="auto" w:fill="auto"/>
            <w:hideMark/>
          </w:tcPr>
          <w:p w14:paraId="7A206380" w14:textId="6212FA06" w:rsidR="00C66461" w:rsidRDefault="00C66461">
            <w:pPr>
              <w:rPr>
                <w:rFonts w:ascii="Tahoma" w:hAnsi="Tahoma" w:cs="Tahoma"/>
                <w:sz w:val="16"/>
                <w:szCs w:val="16"/>
              </w:rPr>
            </w:pPr>
            <w:r>
              <w:rPr>
                <w:rFonts w:ascii="Tahoma" w:hAnsi="Tahoma" w:cs="Tahoma"/>
                <w:sz w:val="16"/>
                <w:szCs w:val="16"/>
              </w:rPr>
              <w:t>servicio de ordenamiento y etiquetado (</w:t>
            </w:r>
            <w:r w:rsidR="002E036E">
              <w:rPr>
                <w:rFonts w:ascii="Tahoma" w:hAnsi="Tahoma" w:cs="Tahoma"/>
                <w:sz w:val="16"/>
                <w:szCs w:val="16"/>
              </w:rPr>
              <w:t>cintas</w:t>
            </w:r>
            <w:r>
              <w:rPr>
                <w:rFonts w:ascii="Tahoma" w:hAnsi="Tahoma" w:cs="Tahoma"/>
                <w:sz w:val="16"/>
                <w:szCs w:val="16"/>
              </w:rPr>
              <w:t xml:space="preserve"> </w:t>
            </w:r>
            <w:r w:rsidR="002E036E">
              <w:rPr>
                <w:rFonts w:ascii="Tahoma" w:hAnsi="Tahoma" w:cs="Tahoma"/>
                <w:sz w:val="16"/>
                <w:szCs w:val="16"/>
              </w:rPr>
              <w:t>aislantes</w:t>
            </w:r>
            <w:r>
              <w:rPr>
                <w:rFonts w:ascii="Tahoma" w:hAnsi="Tahoma" w:cs="Tahoma"/>
                <w:sz w:val="16"/>
                <w:szCs w:val="16"/>
              </w:rPr>
              <w:t xml:space="preserve">, cintillos, </w:t>
            </w:r>
            <w:r w:rsidR="002E036E">
              <w:rPr>
                <w:rFonts w:ascii="Tahoma" w:hAnsi="Tahoma" w:cs="Tahoma"/>
                <w:sz w:val="16"/>
                <w:szCs w:val="16"/>
              </w:rPr>
              <w:t>cintas</w:t>
            </w:r>
            <w:r>
              <w:rPr>
                <w:rFonts w:ascii="Tahoma" w:hAnsi="Tahoma" w:cs="Tahoma"/>
                <w:sz w:val="16"/>
                <w:szCs w:val="16"/>
              </w:rPr>
              <w:t xml:space="preserve"> velcro, etiquetas para cable UTP, Pach Cord, Pach panels y faceplace)</w:t>
            </w:r>
          </w:p>
        </w:tc>
      </w:tr>
      <w:tr w:rsidR="00C66461" w14:paraId="03F1C626"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5CD35"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19.0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2D8E5182"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hideMark/>
          </w:tcPr>
          <w:p w14:paraId="47D9A73E" w14:textId="7F4D0EC1"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instalación</w:t>
            </w:r>
            <w:r>
              <w:rPr>
                <w:rFonts w:ascii="Tahoma" w:hAnsi="Tahoma" w:cs="Tahoma"/>
                <w:sz w:val="16"/>
                <w:szCs w:val="16"/>
              </w:rPr>
              <w:t xml:space="preserve"> de cableado estructurado (en </w:t>
            </w:r>
            <w:r w:rsidR="002E036E">
              <w:rPr>
                <w:rFonts w:ascii="Tahoma" w:hAnsi="Tahoma" w:cs="Tahoma"/>
                <w:sz w:val="16"/>
                <w:szCs w:val="16"/>
              </w:rPr>
              <w:t>gabinetes</w:t>
            </w:r>
            <w:r>
              <w:rPr>
                <w:rFonts w:ascii="Tahoma" w:hAnsi="Tahoma" w:cs="Tahoma"/>
                <w:sz w:val="16"/>
                <w:szCs w:val="16"/>
              </w:rPr>
              <w:t xml:space="preserve"> de comunicaciones, cableado horizontal, </w:t>
            </w:r>
            <w:r w:rsidR="002E036E">
              <w:rPr>
                <w:rFonts w:ascii="Tahoma" w:hAnsi="Tahoma" w:cs="Tahoma"/>
                <w:sz w:val="16"/>
                <w:szCs w:val="16"/>
              </w:rPr>
              <w:t>terminación</w:t>
            </w:r>
            <w:r>
              <w:rPr>
                <w:rFonts w:ascii="Tahoma" w:hAnsi="Tahoma" w:cs="Tahoma"/>
                <w:sz w:val="16"/>
                <w:szCs w:val="16"/>
              </w:rPr>
              <w:t xml:space="preserve"> en puestos de trabajo)</w:t>
            </w:r>
          </w:p>
        </w:tc>
      </w:tr>
      <w:tr w:rsidR="00C66461" w14:paraId="460B49FB"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4B645D"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20.0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00562559" w14:textId="77777777" w:rsidR="00C66461" w:rsidRDefault="00C66461">
            <w:pPr>
              <w:jc w:val="center"/>
              <w:rPr>
                <w:rFonts w:ascii="Tahoma" w:hAnsi="Tahoma" w:cs="Tahoma"/>
                <w:sz w:val="16"/>
                <w:szCs w:val="16"/>
              </w:rPr>
            </w:pPr>
            <w:r>
              <w:rPr>
                <w:rFonts w:ascii="Tahoma" w:hAnsi="Tahoma" w:cs="Tahoma"/>
                <w:sz w:val="16"/>
                <w:szCs w:val="16"/>
              </w:rPr>
              <w:t>glb</w:t>
            </w:r>
          </w:p>
        </w:tc>
        <w:tc>
          <w:tcPr>
            <w:tcW w:w="6340" w:type="dxa"/>
            <w:tcBorders>
              <w:top w:val="single" w:sz="4" w:space="0" w:color="000000"/>
              <w:left w:val="nil"/>
              <w:bottom w:val="single" w:sz="4" w:space="0" w:color="000000"/>
              <w:right w:val="single" w:sz="4" w:space="0" w:color="000000"/>
            </w:tcBorders>
            <w:shd w:val="clear" w:color="auto" w:fill="auto"/>
            <w:vAlign w:val="center"/>
            <w:hideMark/>
          </w:tcPr>
          <w:p w14:paraId="03E367A1" w14:textId="7CE69B83" w:rsidR="00C66461" w:rsidRDefault="00C66461">
            <w:pPr>
              <w:rPr>
                <w:rFonts w:ascii="Tahoma" w:hAnsi="Tahoma" w:cs="Tahoma"/>
                <w:sz w:val="16"/>
                <w:szCs w:val="16"/>
              </w:rPr>
            </w:pPr>
            <w:r>
              <w:rPr>
                <w:rFonts w:ascii="Tahoma" w:hAnsi="Tahoma" w:cs="Tahoma"/>
                <w:sz w:val="16"/>
                <w:szCs w:val="16"/>
              </w:rPr>
              <w:t xml:space="preserve">Servicio de ordenamiento de gabinetes de </w:t>
            </w:r>
            <w:r w:rsidR="002E036E">
              <w:rPr>
                <w:rFonts w:ascii="Tahoma" w:hAnsi="Tahoma" w:cs="Tahoma"/>
                <w:sz w:val="16"/>
                <w:szCs w:val="16"/>
              </w:rPr>
              <w:t>comunicaciones</w:t>
            </w:r>
            <w:r>
              <w:rPr>
                <w:rFonts w:ascii="Tahoma" w:hAnsi="Tahoma" w:cs="Tahoma"/>
                <w:sz w:val="16"/>
                <w:szCs w:val="16"/>
              </w:rPr>
              <w:t>, etiquetado, peinado de patch cord.</w:t>
            </w:r>
          </w:p>
        </w:tc>
      </w:tr>
      <w:tr w:rsidR="00C66461" w14:paraId="177068D1" w14:textId="77777777" w:rsidTr="00C66461">
        <w:trPr>
          <w:trHeight w:val="41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21F6C4" w14:textId="77777777" w:rsidR="00C66461" w:rsidRDefault="00C66461">
            <w:pPr>
              <w:jc w:val="center"/>
              <w:rPr>
                <w:rFonts w:ascii="Tahoma" w:hAnsi="Tahoma" w:cs="Tahoma"/>
                <w:b/>
                <w:bCs/>
                <w:color w:val="000000"/>
                <w:sz w:val="16"/>
                <w:szCs w:val="16"/>
              </w:rPr>
            </w:pPr>
            <w:r>
              <w:rPr>
                <w:rFonts w:ascii="Tahoma" w:hAnsi="Tahoma" w:cs="Tahoma"/>
                <w:b/>
                <w:bCs/>
                <w:color w:val="000000"/>
                <w:sz w:val="16"/>
                <w:szCs w:val="16"/>
              </w:rPr>
              <w:t>21.0</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14:paraId="440482F6" w14:textId="77777777" w:rsidR="00C66461" w:rsidRDefault="00C66461">
            <w:pPr>
              <w:jc w:val="center"/>
              <w:rPr>
                <w:rFonts w:ascii="Tahoma" w:hAnsi="Tahoma" w:cs="Tahoma"/>
                <w:sz w:val="16"/>
                <w:szCs w:val="16"/>
              </w:rPr>
            </w:pPr>
            <w:r>
              <w:rPr>
                <w:rFonts w:ascii="Tahoma" w:hAnsi="Tahoma" w:cs="Tahoma"/>
                <w:sz w:val="16"/>
                <w:szCs w:val="16"/>
              </w:rPr>
              <w:t>u</w:t>
            </w:r>
          </w:p>
        </w:tc>
        <w:tc>
          <w:tcPr>
            <w:tcW w:w="6340" w:type="dxa"/>
            <w:tcBorders>
              <w:top w:val="single" w:sz="4" w:space="0" w:color="000000"/>
              <w:left w:val="nil"/>
              <w:bottom w:val="single" w:sz="4" w:space="0" w:color="000000"/>
              <w:right w:val="single" w:sz="4" w:space="0" w:color="000000"/>
            </w:tcBorders>
            <w:shd w:val="clear" w:color="auto" w:fill="auto"/>
            <w:hideMark/>
          </w:tcPr>
          <w:p w14:paraId="7C20F553" w14:textId="50F70CF2" w:rsidR="00C66461" w:rsidRDefault="00C66461">
            <w:pPr>
              <w:rPr>
                <w:rFonts w:ascii="Tahoma" w:hAnsi="Tahoma" w:cs="Tahoma"/>
                <w:sz w:val="16"/>
                <w:szCs w:val="16"/>
              </w:rPr>
            </w:pPr>
            <w:r>
              <w:rPr>
                <w:rFonts w:ascii="Tahoma" w:hAnsi="Tahoma" w:cs="Tahoma"/>
                <w:sz w:val="16"/>
                <w:szCs w:val="16"/>
              </w:rPr>
              <w:t xml:space="preserve">servicio de </w:t>
            </w:r>
            <w:r w:rsidR="002E036E">
              <w:rPr>
                <w:rFonts w:ascii="Tahoma" w:hAnsi="Tahoma" w:cs="Tahoma"/>
                <w:sz w:val="16"/>
                <w:szCs w:val="16"/>
              </w:rPr>
              <w:t>certificación</w:t>
            </w:r>
            <w:r>
              <w:rPr>
                <w:rFonts w:ascii="Tahoma" w:hAnsi="Tahoma" w:cs="Tahoma"/>
                <w:sz w:val="16"/>
                <w:szCs w:val="16"/>
              </w:rPr>
              <w:t xml:space="preserve"> de puntos de red del SCE, con equipo Fluke NetWorks DSX5000 con certificado de </w:t>
            </w:r>
            <w:r w:rsidR="002E036E">
              <w:rPr>
                <w:rFonts w:ascii="Tahoma" w:hAnsi="Tahoma" w:cs="Tahoma"/>
                <w:sz w:val="16"/>
                <w:szCs w:val="16"/>
              </w:rPr>
              <w:t>calibración</w:t>
            </w:r>
            <w:r>
              <w:rPr>
                <w:rFonts w:ascii="Tahoma" w:hAnsi="Tahoma" w:cs="Tahoma"/>
                <w:sz w:val="16"/>
                <w:szCs w:val="16"/>
              </w:rPr>
              <w:t xml:space="preserve"> vigente</w:t>
            </w:r>
          </w:p>
        </w:tc>
      </w:tr>
    </w:tbl>
    <w:p w14:paraId="355273D8" w14:textId="77777777" w:rsidR="00C66461" w:rsidRDefault="00C66461" w:rsidP="002401C5">
      <w:pPr>
        <w:ind w:left="360"/>
        <w:jc w:val="both"/>
        <w:rPr>
          <w:rFonts w:ascii="Century Gothic" w:hAnsi="Century Gothic" w:cstheme="minorHAnsi"/>
          <w:sz w:val="22"/>
          <w:szCs w:val="22"/>
        </w:rPr>
      </w:pPr>
    </w:p>
    <w:p w14:paraId="07EEC3E0" w14:textId="5CACCDD4" w:rsidR="00C66461" w:rsidRDefault="00C66461" w:rsidP="00C66461">
      <w:pPr>
        <w:ind w:left="360"/>
        <w:jc w:val="both"/>
        <w:rPr>
          <w:rFonts w:ascii="Century Gothic" w:hAnsi="Century Gothic" w:cstheme="minorHAnsi"/>
          <w:b/>
          <w:bCs/>
          <w:sz w:val="22"/>
          <w:szCs w:val="22"/>
        </w:rPr>
      </w:pPr>
      <w:r w:rsidRPr="00C66461">
        <w:rPr>
          <w:rFonts w:ascii="Century Gothic" w:hAnsi="Century Gothic" w:cstheme="minorHAnsi"/>
          <w:b/>
          <w:bCs/>
          <w:sz w:val="22"/>
          <w:szCs w:val="22"/>
        </w:rPr>
        <w:t>*</w:t>
      </w:r>
      <w:r>
        <w:rPr>
          <w:rFonts w:ascii="Century Gothic" w:hAnsi="Century Gothic" w:cstheme="minorHAnsi"/>
          <w:b/>
          <w:bCs/>
          <w:sz w:val="22"/>
          <w:szCs w:val="22"/>
        </w:rPr>
        <w:t>TRABAJOS ESPECIFICOS DE AIRES ACONDICIONADOS:</w:t>
      </w:r>
    </w:p>
    <w:p w14:paraId="6DDD1EB2" w14:textId="4660F598" w:rsidR="00C66461" w:rsidRDefault="00C66461" w:rsidP="00C66461">
      <w:pPr>
        <w:ind w:left="567"/>
        <w:jc w:val="both"/>
        <w:rPr>
          <w:rFonts w:ascii="Century Gothic" w:hAnsi="Century Gothic" w:cstheme="minorHAnsi"/>
          <w:sz w:val="22"/>
          <w:szCs w:val="22"/>
        </w:rPr>
      </w:pPr>
      <w:r>
        <w:rPr>
          <w:rFonts w:ascii="Century Gothic" w:hAnsi="Century Gothic" w:cstheme="minorHAnsi"/>
          <w:sz w:val="22"/>
          <w:szCs w:val="22"/>
        </w:rPr>
        <w:t xml:space="preserve">Los trabajos para la implementación de </w:t>
      </w:r>
      <w:r w:rsidR="00922CD9">
        <w:rPr>
          <w:rFonts w:ascii="Century Gothic" w:hAnsi="Century Gothic" w:cstheme="minorHAnsi"/>
          <w:sz w:val="22"/>
          <w:szCs w:val="22"/>
        </w:rPr>
        <w:t>aire acondicionado HVAC</w:t>
      </w:r>
      <w:r>
        <w:rPr>
          <w:rFonts w:ascii="Century Gothic" w:hAnsi="Century Gothic" w:cstheme="minorHAnsi"/>
          <w:sz w:val="22"/>
          <w:szCs w:val="22"/>
        </w:rPr>
        <w:t xml:space="preserve"> deberán contener como mínimo los siguientes ITEM.</w:t>
      </w:r>
    </w:p>
    <w:p w14:paraId="393D1999" w14:textId="77777777" w:rsidR="00C66461" w:rsidRDefault="00C66461" w:rsidP="002401C5">
      <w:pPr>
        <w:ind w:left="360"/>
        <w:jc w:val="both"/>
        <w:rPr>
          <w:rFonts w:ascii="Century Gothic" w:hAnsi="Century Gothic" w:cstheme="minorHAnsi"/>
          <w:sz w:val="22"/>
          <w:szCs w:val="22"/>
        </w:rPr>
      </w:pPr>
    </w:p>
    <w:tbl>
      <w:tblPr>
        <w:tblW w:w="6920" w:type="dxa"/>
        <w:jc w:val="center"/>
        <w:tblCellMar>
          <w:left w:w="70" w:type="dxa"/>
          <w:right w:w="70" w:type="dxa"/>
        </w:tblCellMar>
        <w:tblLook w:val="04A0" w:firstRow="1" w:lastRow="0" w:firstColumn="1" w:lastColumn="0" w:noHBand="0" w:noVBand="1"/>
      </w:tblPr>
      <w:tblGrid>
        <w:gridCol w:w="1920"/>
        <w:gridCol w:w="4200"/>
        <w:gridCol w:w="800"/>
      </w:tblGrid>
      <w:tr w:rsidR="00922CD9" w14:paraId="2D6840A6" w14:textId="77777777" w:rsidTr="00922CD9">
        <w:trPr>
          <w:trHeight w:val="525"/>
          <w:jc w:val="center"/>
        </w:trPr>
        <w:tc>
          <w:tcPr>
            <w:tcW w:w="6920" w:type="dxa"/>
            <w:gridSpan w:val="3"/>
            <w:tcBorders>
              <w:top w:val="single" w:sz="4" w:space="0" w:color="000000"/>
              <w:left w:val="single" w:sz="4" w:space="0" w:color="000000"/>
              <w:bottom w:val="single" w:sz="4" w:space="0" w:color="000000"/>
              <w:right w:val="nil"/>
            </w:tcBorders>
            <w:shd w:val="clear" w:color="000000" w:fill="B7DEE8"/>
            <w:vAlign w:val="center"/>
            <w:hideMark/>
          </w:tcPr>
          <w:p w14:paraId="39D7F895" w14:textId="77777777" w:rsidR="00922CD9" w:rsidRDefault="00922CD9">
            <w:pPr>
              <w:jc w:val="center"/>
              <w:rPr>
                <w:rFonts w:ascii="Arial" w:hAnsi="Arial" w:cs="Arial"/>
                <w:b/>
                <w:bCs/>
                <w:sz w:val="16"/>
                <w:szCs w:val="16"/>
                <w:lang w:val="es-PE" w:eastAsia="es-PE"/>
              </w:rPr>
            </w:pPr>
            <w:r>
              <w:rPr>
                <w:rFonts w:ascii="Arial" w:hAnsi="Arial" w:cs="Arial"/>
                <w:b/>
                <w:bCs/>
                <w:sz w:val="16"/>
                <w:szCs w:val="16"/>
              </w:rPr>
              <w:t>SUMINISTRO E INSTALACIÓN DE SISTEMA DE AIRE ACONDICIONADO HVAC EN EL PISO 28 BN</w:t>
            </w:r>
          </w:p>
        </w:tc>
      </w:tr>
      <w:tr w:rsidR="00922CD9" w14:paraId="4B007B0B" w14:textId="77777777" w:rsidTr="00922CD9">
        <w:trPr>
          <w:trHeight w:val="540"/>
          <w:jc w:val="center"/>
        </w:trPr>
        <w:tc>
          <w:tcPr>
            <w:tcW w:w="1920" w:type="dxa"/>
            <w:tcBorders>
              <w:top w:val="nil"/>
              <w:left w:val="single" w:sz="4" w:space="0" w:color="000000"/>
              <w:bottom w:val="single" w:sz="4" w:space="0" w:color="000000"/>
              <w:right w:val="single" w:sz="4" w:space="0" w:color="000000"/>
            </w:tcBorders>
            <w:shd w:val="clear" w:color="000000" w:fill="B8CCE3"/>
            <w:vAlign w:val="center"/>
            <w:hideMark/>
          </w:tcPr>
          <w:p w14:paraId="1384F5F3" w14:textId="77777777" w:rsidR="00922CD9" w:rsidRDefault="00922CD9">
            <w:pPr>
              <w:jc w:val="center"/>
              <w:rPr>
                <w:rFonts w:ascii="Arial" w:hAnsi="Arial" w:cs="Arial"/>
                <w:b/>
                <w:bCs/>
                <w:sz w:val="16"/>
                <w:szCs w:val="16"/>
              </w:rPr>
            </w:pPr>
            <w:r>
              <w:rPr>
                <w:rFonts w:ascii="Palatino Linotype" w:hAnsi="Palatino Linotype" w:cs="Arial"/>
                <w:b/>
                <w:bCs/>
                <w:sz w:val="18"/>
                <w:szCs w:val="18"/>
              </w:rPr>
              <w:t>ITEM</w:t>
            </w:r>
          </w:p>
        </w:tc>
        <w:tc>
          <w:tcPr>
            <w:tcW w:w="4200" w:type="dxa"/>
            <w:tcBorders>
              <w:top w:val="nil"/>
              <w:left w:val="nil"/>
              <w:bottom w:val="single" w:sz="4" w:space="0" w:color="000000"/>
              <w:right w:val="single" w:sz="4" w:space="0" w:color="000000"/>
            </w:tcBorders>
            <w:shd w:val="clear" w:color="000000" w:fill="B8CCE3"/>
            <w:vAlign w:val="center"/>
            <w:hideMark/>
          </w:tcPr>
          <w:p w14:paraId="6EDC365A" w14:textId="77777777" w:rsidR="00922CD9" w:rsidRDefault="00922CD9">
            <w:pPr>
              <w:jc w:val="center"/>
              <w:rPr>
                <w:rFonts w:ascii="Arial" w:hAnsi="Arial" w:cs="Arial"/>
                <w:b/>
                <w:bCs/>
                <w:sz w:val="16"/>
                <w:szCs w:val="16"/>
              </w:rPr>
            </w:pPr>
            <w:r>
              <w:rPr>
                <w:rFonts w:ascii="Palatino Linotype" w:hAnsi="Palatino Linotype" w:cs="Arial"/>
                <w:b/>
                <w:bCs/>
                <w:sz w:val="18"/>
                <w:szCs w:val="18"/>
              </w:rPr>
              <w:t>DESCRIPCIÓN</w:t>
            </w:r>
          </w:p>
        </w:tc>
        <w:tc>
          <w:tcPr>
            <w:tcW w:w="800" w:type="dxa"/>
            <w:tcBorders>
              <w:top w:val="nil"/>
              <w:left w:val="nil"/>
              <w:bottom w:val="single" w:sz="4" w:space="0" w:color="000000"/>
              <w:right w:val="single" w:sz="4" w:space="0" w:color="000000"/>
            </w:tcBorders>
            <w:shd w:val="clear" w:color="000000" w:fill="B8CCE3"/>
            <w:vAlign w:val="center"/>
            <w:hideMark/>
          </w:tcPr>
          <w:p w14:paraId="111E1B0D" w14:textId="77777777" w:rsidR="00922CD9" w:rsidRDefault="00922CD9">
            <w:pPr>
              <w:jc w:val="center"/>
              <w:rPr>
                <w:rFonts w:ascii="Arial" w:hAnsi="Arial" w:cs="Arial"/>
                <w:b/>
                <w:bCs/>
                <w:sz w:val="16"/>
                <w:szCs w:val="16"/>
              </w:rPr>
            </w:pPr>
            <w:r>
              <w:rPr>
                <w:rFonts w:ascii="Palatino Linotype" w:hAnsi="Palatino Linotype" w:cs="Arial"/>
                <w:b/>
                <w:bCs/>
                <w:sz w:val="16"/>
                <w:szCs w:val="16"/>
              </w:rPr>
              <w:t>UNID.</w:t>
            </w:r>
          </w:p>
        </w:tc>
      </w:tr>
      <w:tr w:rsidR="00922CD9" w14:paraId="17C000FD" w14:textId="77777777" w:rsidTr="00922CD9">
        <w:trPr>
          <w:trHeight w:val="450"/>
          <w:jc w:val="center"/>
        </w:trPr>
        <w:tc>
          <w:tcPr>
            <w:tcW w:w="1920" w:type="dxa"/>
            <w:tcBorders>
              <w:top w:val="nil"/>
              <w:left w:val="single" w:sz="4" w:space="0" w:color="000000"/>
              <w:bottom w:val="single" w:sz="4" w:space="0" w:color="000000"/>
              <w:right w:val="single" w:sz="4" w:space="0" w:color="000000"/>
            </w:tcBorders>
            <w:shd w:val="clear" w:color="000000" w:fill="FFFFFF"/>
            <w:vAlign w:val="center"/>
            <w:hideMark/>
          </w:tcPr>
          <w:p w14:paraId="6C7D2D1C" w14:textId="77777777" w:rsidR="00922CD9" w:rsidRDefault="00922CD9">
            <w:pPr>
              <w:jc w:val="center"/>
              <w:rPr>
                <w:rFonts w:ascii="Arial" w:hAnsi="Arial" w:cs="Arial"/>
                <w:b/>
                <w:bCs/>
                <w:sz w:val="15"/>
                <w:szCs w:val="15"/>
              </w:rPr>
            </w:pPr>
            <w:r>
              <w:rPr>
                <w:rFonts w:ascii="Arial" w:hAnsi="Arial" w:cs="Arial"/>
                <w:b/>
                <w:bCs/>
                <w:sz w:val="15"/>
                <w:szCs w:val="15"/>
              </w:rPr>
              <w:t>A.</w:t>
            </w:r>
          </w:p>
        </w:tc>
        <w:tc>
          <w:tcPr>
            <w:tcW w:w="4200" w:type="dxa"/>
            <w:tcBorders>
              <w:top w:val="nil"/>
              <w:left w:val="nil"/>
              <w:bottom w:val="single" w:sz="4" w:space="0" w:color="000000"/>
              <w:right w:val="nil"/>
            </w:tcBorders>
            <w:shd w:val="clear" w:color="000000" w:fill="FFFFFF"/>
            <w:hideMark/>
          </w:tcPr>
          <w:p w14:paraId="19387C64" w14:textId="77777777" w:rsidR="00922CD9" w:rsidRDefault="00922CD9">
            <w:pPr>
              <w:rPr>
                <w:rFonts w:ascii="Arial" w:hAnsi="Arial" w:cs="Arial"/>
                <w:b/>
                <w:bCs/>
                <w:sz w:val="15"/>
                <w:szCs w:val="15"/>
              </w:rPr>
            </w:pPr>
            <w:r>
              <w:rPr>
                <w:rFonts w:ascii="Arial" w:hAnsi="Arial" w:cs="Arial"/>
                <w:b/>
                <w:bCs/>
                <w:sz w:val="15"/>
                <w:szCs w:val="15"/>
              </w:rPr>
              <w:t>SUMINISTROS DE DISPOSITIVOS PARA EL SISTEMA DE AGUA HELADA</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2708CD7D" w14:textId="77777777" w:rsidR="00922CD9" w:rsidRDefault="00922CD9">
            <w:pPr>
              <w:jc w:val="center"/>
              <w:rPr>
                <w:color w:val="000000"/>
                <w:sz w:val="20"/>
                <w:szCs w:val="20"/>
              </w:rPr>
            </w:pPr>
            <w:r>
              <w:rPr>
                <w:color w:val="000000"/>
                <w:sz w:val="20"/>
                <w:szCs w:val="20"/>
              </w:rPr>
              <w:t> </w:t>
            </w:r>
          </w:p>
        </w:tc>
      </w:tr>
      <w:tr w:rsidR="00922CD9" w14:paraId="1CA6C8A3" w14:textId="77777777" w:rsidTr="00922CD9">
        <w:trPr>
          <w:trHeight w:val="58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3BF2B5D0" w14:textId="77777777" w:rsidR="00922CD9" w:rsidRDefault="00922CD9">
            <w:pPr>
              <w:jc w:val="center"/>
              <w:rPr>
                <w:rFonts w:ascii="Arial MT" w:hAnsi="Arial MT"/>
                <w:color w:val="000000"/>
                <w:sz w:val="15"/>
                <w:szCs w:val="15"/>
              </w:rPr>
            </w:pPr>
            <w:r>
              <w:rPr>
                <w:rFonts w:ascii="Arial MT" w:hAnsi="Arial MT"/>
                <w:color w:val="000000"/>
                <w:sz w:val="15"/>
                <w:szCs w:val="15"/>
              </w:rPr>
              <w:t>1.00</w:t>
            </w:r>
          </w:p>
        </w:tc>
        <w:tc>
          <w:tcPr>
            <w:tcW w:w="4200" w:type="dxa"/>
            <w:tcBorders>
              <w:top w:val="nil"/>
              <w:left w:val="nil"/>
              <w:bottom w:val="single" w:sz="4" w:space="0" w:color="000000"/>
              <w:right w:val="nil"/>
            </w:tcBorders>
            <w:shd w:val="clear" w:color="000000" w:fill="FFFFFF"/>
            <w:hideMark/>
          </w:tcPr>
          <w:p w14:paraId="6935C679" w14:textId="77777777" w:rsidR="00922CD9" w:rsidRDefault="00922CD9">
            <w:pPr>
              <w:rPr>
                <w:color w:val="000000"/>
                <w:sz w:val="20"/>
                <w:szCs w:val="20"/>
              </w:rPr>
            </w:pPr>
            <w:r>
              <w:rPr>
                <w:rFonts w:ascii="Arial MT" w:hAnsi="Arial MT"/>
                <w:sz w:val="15"/>
                <w:szCs w:val="15"/>
              </w:rPr>
              <w:t>Válvula de 2 vías ON/OFF, incluye actuador eléctrico.</w:t>
            </w:r>
            <w:r>
              <w:rPr>
                <w:rFonts w:ascii="Arial MT" w:hAnsi="Arial MT"/>
                <w:sz w:val="15"/>
                <w:szCs w:val="15"/>
              </w:rPr>
              <w:br/>
              <w:t>- roscado de 3/4"</w:t>
            </w:r>
            <w:r>
              <w:rPr>
                <w:rFonts w:ascii="Arial MT" w:hAnsi="Arial MT"/>
                <w:sz w:val="15"/>
                <w:szCs w:val="15"/>
              </w:rPr>
              <w:br/>
              <w:t>- Marca Belimo</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4F0C0EF6" w14:textId="77777777" w:rsidR="00922CD9" w:rsidRDefault="00922CD9">
            <w:pPr>
              <w:jc w:val="center"/>
              <w:rPr>
                <w:rFonts w:ascii="Arial MT" w:hAnsi="Arial MT"/>
                <w:sz w:val="15"/>
                <w:szCs w:val="15"/>
              </w:rPr>
            </w:pPr>
            <w:r>
              <w:rPr>
                <w:rFonts w:ascii="Arial MT" w:hAnsi="Arial MT"/>
                <w:sz w:val="15"/>
                <w:szCs w:val="15"/>
              </w:rPr>
              <w:t>Unid.</w:t>
            </w:r>
          </w:p>
        </w:tc>
      </w:tr>
      <w:tr w:rsidR="00922CD9" w14:paraId="45DED875" w14:textId="77777777" w:rsidTr="00922CD9">
        <w:trPr>
          <w:trHeight w:val="390"/>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456BE3D1" w14:textId="77777777" w:rsidR="00922CD9" w:rsidRDefault="00922CD9">
            <w:pPr>
              <w:jc w:val="center"/>
              <w:rPr>
                <w:rFonts w:ascii="Arial MT" w:hAnsi="Arial MT"/>
                <w:color w:val="000000"/>
                <w:sz w:val="15"/>
                <w:szCs w:val="15"/>
              </w:rPr>
            </w:pPr>
            <w:r>
              <w:rPr>
                <w:rFonts w:ascii="Arial MT" w:hAnsi="Arial MT"/>
                <w:color w:val="000000"/>
                <w:sz w:val="15"/>
                <w:szCs w:val="15"/>
              </w:rPr>
              <w:t>2.00</w:t>
            </w:r>
          </w:p>
        </w:tc>
        <w:tc>
          <w:tcPr>
            <w:tcW w:w="4200" w:type="dxa"/>
            <w:tcBorders>
              <w:top w:val="nil"/>
              <w:left w:val="nil"/>
              <w:bottom w:val="single" w:sz="4" w:space="0" w:color="000000"/>
              <w:right w:val="nil"/>
            </w:tcBorders>
            <w:shd w:val="clear" w:color="000000" w:fill="FFFFFF"/>
            <w:hideMark/>
          </w:tcPr>
          <w:p w14:paraId="570F9128" w14:textId="77777777" w:rsidR="00922CD9" w:rsidRDefault="00922CD9">
            <w:pPr>
              <w:rPr>
                <w:color w:val="000000"/>
                <w:sz w:val="20"/>
                <w:szCs w:val="20"/>
              </w:rPr>
            </w:pPr>
            <w:r>
              <w:rPr>
                <w:rFonts w:ascii="Arial MT" w:hAnsi="Arial MT"/>
                <w:sz w:val="15"/>
                <w:szCs w:val="15"/>
              </w:rPr>
              <w:t>Válvula de balanceo de 3/4" roscado</w:t>
            </w:r>
            <w:r>
              <w:rPr>
                <w:rFonts w:ascii="Arial MT" w:hAnsi="Arial MT"/>
                <w:sz w:val="15"/>
                <w:szCs w:val="15"/>
              </w:rPr>
              <w:br/>
              <w:t>- Marca Taco o similar</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0B408945" w14:textId="77777777" w:rsidR="00922CD9" w:rsidRDefault="00922CD9">
            <w:pPr>
              <w:jc w:val="center"/>
              <w:rPr>
                <w:rFonts w:ascii="Arial MT" w:hAnsi="Arial MT"/>
                <w:sz w:val="15"/>
                <w:szCs w:val="15"/>
              </w:rPr>
            </w:pPr>
            <w:r>
              <w:rPr>
                <w:rFonts w:ascii="Arial MT" w:hAnsi="Arial MT"/>
                <w:sz w:val="15"/>
                <w:szCs w:val="15"/>
              </w:rPr>
              <w:t>Unid.</w:t>
            </w:r>
          </w:p>
        </w:tc>
      </w:tr>
      <w:tr w:rsidR="00922CD9" w14:paraId="2460C917" w14:textId="77777777" w:rsidTr="00922CD9">
        <w:trPr>
          <w:trHeight w:val="25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1122E9C8" w14:textId="77777777" w:rsidR="00922CD9" w:rsidRDefault="00922CD9">
            <w:pPr>
              <w:jc w:val="center"/>
              <w:rPr>
                <w:rFonts w:ascii="Arial MT" w:hAnsi="Arial MT"/>
                <w:color w:val="000000"/>
                <w:sz w:val="15"/>
                <w:szCs w:val="15"/>
              </w:rPr>
            </w:pPr>
            <w:r>
              <w:rPr>
                <w:rFonts w:ascii="Arial MT" w:hAnsi="Arial MT"/>
                <w:color w:val="000000"/>
                <w:sz w:val="15"/>
                <w:szCs w:val="15"/>
              </w:rPr>
              <w:t>3.00</w:t>
            </w:r>
          </w:p>
        </w:tc>
        <w:tc>
          <w:tcPr>
            <w:tcW w:w="4200" w:type="dxa"/>
            <w:tcBorders>
              <w:top w:val="nil"/>
              <w:left w:val="nil"/>
              <w:bottom w:val="single" w:sz="4" w:space="0" w:color="000000"/>
              <w:right w:val="nil"/>
            </w:tcBorders>
            <w:shd w:val="clear" w:color="000000" w:fill="FFFFFF"/>
            <w:vAlign w:val="center"/>
            <w:hideMark/>
          </w:tcPr>
          <w:p w14:paraId="036F5901" w14:textId="77777777" w:rsidR="00922CD9" w:rsidRDefault="00922CD9">
            <w:pPr>
              <w:rPr>
                <w:rFonts w:ascii="Arial MT" w:hAnsi="Arial MT"/>
                <w:sz w:val="15"/>
                <w:szCs w:val="15"/>
              </w:rPr>
            </w:pPr>
            <w:r>
              <w:rPr>
                <w:rFonts w:ascii="Arial MT" w:hAnsi="Arial MT"/>
                <w:sz w:val="15"/>
                <w:szCs w:val="15"/>
              </w:rPr>
              <w:t>Suministro de Uniones dieléctricas de 3/4"</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61B62971" w14:textId="77777777" w:rsidR="00922CD9" w:rsidRDefault="00922CD9">
            <w:pPr>
              <w:jc w:val="center"/>
              <w:rPr>
                <w:rFonts w:ascii="Arial MT" w:hAnsi="Arial MT"/>
                <w:sz w:val="15"/>
                <w:szCs w:val="15"/>
              </w:rPr>
            </w:pPr>
            <w:r>
              <w:rPr>
                <w:rFonts w:ascii="Arial MT" w:hAnsi="Arial MT"/>
                <w:sz w:val="15"/>
                <w:szCs w:val="15"/>
              </w:rPr>
              <w:t>gbl</w:t>
            </w:r>
          </w:p>
        </w:tc>
      </w:tr>
      <w:tr w:rsidR="00922CD9" w14:paraId="2DCA64C9" w14:textId="77777777" w:rsidTr="00922CD9">
        <w:trPr>
          <w:trHeight w:val="390"/>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300F468E" w14:textId="77777777" w:rsidR="00922CD9" w:rsidRDefault="00922CD9">
            <w:pPr>
              <w:jc w:val="center"/>
              <w:rPr>
                <w:rFonts w:ascii="Arial MT" w:hAnsi="Arial MT"/>
                <w:color w:val="000000"/>
                <w:sz w:val="15"/>
                <w:szCs w:val="15"/>
              </w:rPr>
            </w:pPr>
            <w:r>
              <w:rPr>
                <w:rFonts w:ascii="Arial MT" w:hAnsi="Arial MT"/>
                <w:color w:val="000000"/>
                <w:sz w:val="15"/>
                <w:szCs w:val="15"/>
              </w:rPr>
              <w:t>4.00</w:t>
            </w:r>
          </w:p>
        </w:tc>
        <w:tc>
          <w:tcPr>
            <w:tcW w:w="4200" w:type="dxa"/>
            <w:tcBorders>
              <w:top w:val="nil"/>
              <w:left w:val="nil"/>
              <w:bottom w:val="single" w:sz="4" w:space="0" w:color="000000"/>
              <w:right w:val="nil"/>
            </w:tcBorders>
            <w:shd w:val="clear" w:color="000000" w:fill="FFFFFF"/>
            <w:hideMark/>
          </w:tcPr>
          <w:p w14:paraId="55128F33" w14:textId="77777777" w:rsidR="00922CD9" w:rsidRDefault="00922CD9">
            <w:pPr>
              <w:rPr>
                <w:rFonts w:ascii="Arial MT" w:hAnsi="Arial MT"/>
                <w:sz w:val="15"/>
                <w:szCs w:val="15"/>
              </w:rPr>
            </w:pPr>
            <w:r>
              <w:rPr>
                <w:rFonts w:ascii="Arial MT" w:hAnsi="Arial MT"/>
                <w:sz w:val="15"/>
                <w:szCs w:val="15"/>
              </w:rPr>
              <w:t>Reparación de tarjetas electrónicas de equipos fan coil. (2 equipos con tarjeta elect. inoperativos)</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440C7AA8" w14:textId="77777777" w:rsidR="00922CD9" w:rsidRDefault="00922CD9">
            <w:pPr>
              <w:jc w:val="center"/>
              <w:rPr>
                <w:rFonts w:ascii="Arial MT" w:hAnsi="Arial MT"/>
                <w:sz w:val="15"/>
                <w:szCs w:val="15"/>
              </w:rPr>
            </w:pPr>
            <w:r>
              <w:rPr>
                <w:rFonts w:ascii="Arial MT" w:hAnsi="Arial MT"/>
                <w:sz w:val="15"/>
                <w:szCs w:val="15"/>
              </w:rPr>
              <w:t>UNID.</w:t>
            </w:r>
          </w:p>
        </w:tc>
      </w:tr>
      <w:tr w:rsidR="00922CD9" w14:paraId="7D8E596C" w14:textId="77777777" w:rsidTr="00922CD9">
        <w:trPr>
          <w:trHeight w:val="585"/>
          <w:jc w:val="center"/>
        </w:trPr>
        <w:tc>
          <w:tcPr>
            <w:tcW w:w="1920" w:type="dxa"/>
            <w:tcBorders>
              <w:top w:val="nil"/>
              <w:left w:val="single" w:sz="4" w:space="0" w:color="000000"/>
              <w:bottom w:val="single" w:sz="4" w:space="0" w:color="000000"/>
              <w:right w:val="single" w:sz="4" w:space="0" w:color="000000"/>
            </w:tcBorders>
            <w:shd w:val="clear" w:color="000000" w:fill="FFFFFF"/>
            <w:vAlign w:val="center"/>
            <w:hideMark/>
          </w:tcPr>
          <w:p w14:paraId="4889401F" w14:textId="77777777" w:rsidR="00922CD9" w:rsidRDefault="00922CD9">
            <w:pPr>
              <w:jc w:val="center"/>
              <w:rPr>
                <w:rFonts w:ascii="Arial" w:hAnsi="Arial" w:cs="Arial"/>
                <w:b/>
                <w:bCs/>
                <w:sz w:val="15"/>
                <w:szCs w:val="15"/>
              </w:rPr>
            </w:pPr>
            <w:r>
              <w:rPr>
                <w:rFonts w:ascii="Arial" w:hAnsi="Arial" w:cs="Arial"/>
                <w:b/>
                <w:bCs/>
                <w:sz w:val="15"/>
                <w:szCs w:val="15"/>
              </w:rPr>
              <w:t>B.</w:t>
            </w:r>
          </w:p>
        </w:tc>
        <w:tc>
          <w:tcPr>
            <w:tcW w:w="4200" w:type="dxa"/>
            <w:tcBorders>
              <w:top w:val="nil"/>
              <w:left w:val="nil"/>
              <w:bottom w:val="single" w:sz="4" w:space="0" w:color="000000"/>
              <w:right w:val="nil"/>
            </w:tcBorders>
            <w:shd w:val="clear" w:color="000000" w:fill="FFFFFF"/>
            <w:hideMark/>
          </w:tcPr>
          <w:p w14:paraId="546DBB94" w14:textId="77777777" w:rsidR="00922CD9" w:rsidRDefault="00922CD9">
            <w:pPr>
              <w:rPr>
                <w:color w:val="000000"/>
                <w:sz w:val="20"/>
                <w:szCs w:val="20"/>
              </w:rPr>
            </w:pPr>
            <w:r>
              <w:rPr>
                <w:rFonts w:ascii="Arial" w:hAnsi="Arial" w:cs="Arial"/>
                <w:b/>
                <w:bCs/>
                <w:sz w:val="15"/>
                <w:szCs w:val="15"/>
              </w:rPr>
              <w:t>CONEXIONADO DE TUBERÍAS DE FIERRO Y ACCESORIOS A EQUIPOS FAN COIL</w:t>
            </w:r>
            <w:r>
              <w:rPr>
                <w:rFonts w:ascii="Arial" w:hAnsi="Arial" w:cs="Arial"/>
                <w:b/>
                <w:bCs/>
                <w:sz w:val="15"/>
                <w:szCs w:val="15"/>
              </w:rPr>
              <w:br/>
              <w:t>- INSTALACIÓN MECÁNICA</w:t>
            </w:r>
          </w:p>
        </w:tc>
        <w:tc>
          <w:tcPr>
            <w:tcW w:w="800" w:type="dxa"/>
            <w:tcBorders>
              <w:top w:val="nil"/>
              <w:left w:val="single" w:sz="4" w:space="0" w:color="000000"/>
              <w:bottom w:val="single" w:sz="4" w:space="0" w:color="000000"/>
              <w:right w:val="single" w:sz="4" w:space="0" w:color="000000"/>
            </w:tcBorders>
            <w:shd w:val="clear" w:color="000000" w:fill="FFFFFF"/>
            <w:hideMark/>
          </w:tcPr>
          <w:p w14:paraId="10C20033" w14:textId="77777777" w:rsidR="00922CD9" w:rsidRDefault="00922CD9">
            <w:pPr>
              <w:jc w:val="center"/>
              <w:rPr>
                <w:color w:val="000000"/>
                <w:sz w:val="20"/>
                <w:szCs w:val="20"/>
              </w:rPr>
            </w:pPr>
            <w:r>
              <w:rPr>
                <w:color w:val="000000"/>
                <w:sz w:val="20"/>
                <w:szCs w:val="20"/>
              </w:rPr>
              <w:t> </w:t>
            </w:r>
          </w:p>
        </w:tc>
      </w:tr>
      <w:tr w:rsidR="00922CD9" w14:paraId="6BC8F46A" w14:textId="77777777" w:rsidTr="00922CD9">
        <w:trPr>
          <w:trHeight w:val="136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59098D94" w14:textId="77777777" w:rsidR="00922CD9" w:rsidRDefault="00922CD9">
            <w:pPr>
              <w:jc w:val="center"/>
              <w:rPr>
                <w:rFonts w:ascii="Arial MT" w:hAnsi="Arial MT"/>
                <w:color w:val="000000"/>
                <w:sz w:val="15"/>
                <w:szCs w:val="15"/>
              </w:rPr>
            </w:pPr>
            <w:r>
              <w:rPr>
                <w:rFonts w:ascii="Arial MT" w:hAnsi="Arial MT"/>
                <w:color w:val="000000"/>
                <w:sz w:val="15"/>
                <w:szCs w:val="15"/>
              </w:rPr>
              <w:t>1.00</w:t>
            </w:r>
          </w:p>
        </w:tc>
        <w:tc>
          <w:tcPr>
            <w:tcW w:w="4200" w:type="dxa"/>
            <w:tcBorders>
              <w:top w:val="nil"/>
              <w:left w:val="nil"/>
              <w:bottom w:val="single" w:sz="4" w:space="0" w:color="000000"/>
              <w:right w:val="nil"/>
            </w:tcBorders>
            <w:shd w:val="clear" w:color="000000" w:fill="FFFFFF"/>
            <w:hideMark/>
          </w:tcPr>
          <w:p w14:paraId="5E893EA8" w14:textId="470E5C98" w:rsidR="00922CD9" w:rsidRDefault="00922CD9">
            <w:pPr>
              <w:rPr>
                <w:color w:val="000000"/>
                <w:sz w:val="20"/>
                <w:szCs w:val="20"/>
              </w:rPr>
            </w:pPr>
            <w:r>
              <w:rPr>
                <w:rFonts w:ascii="Arial MT" w:hAnsi="Arial MT"/>
                <w:sz w:val="15"/>
                <w:szCs w:val="15"/>
              </w:rPr>
              <w:t>Instalación y conexionado de accesorios para equipos fan coil</w:t>
            </w:r>
            <w:r>
              <w:rPr>
                <w:rFonts w:ascii="Arial MT" w:hAnsi="Arial MT"/>
                <w:sz w:val="15"/>
                <w:szCs w:val="15"/>
              </w:rPr>
              <w:br/>
              <w:t>- INST. MECÁNICA, incluye:</w:t>
            </w:r>
            <w:r>
              <w:rPr>
                <w:rFonts w:ascii="Arial MT" w:hAnsi="Arial MT"/>
                <w:sz w:val="15"/>
                <w:szCs w:val="15"/>
              </w:rPr>
              <w:br/>
              <w:t>- Nivelación de equipos fan coil en su ubicación final.</w:t>
            </w:r>
            <w:r>
              <w:rPr>
                <w:rFonts w:ascii="Arial MT" w:hAnsi="Arial MT"/>
                <w:sz w:val="15"/>
                <w:szCs w:val="15"/>
              </w:rPr>
              <w:br/>
              <w:t>- Suministro de niples de tuberías de 3/4"</w:t>
            </w:r>
            <w:r>
              <w:rPr>
                <w:rFonts w:ascii="Arial MT" w:hAnsi="Arial MT"/>
                <w:sz w:val="15"/>
                <w:szCs w:val="15"/>
              </w:rPr>
              <w:br/>
              <w:t xml:space="preserve">- Instalación de </w:t>
            </w:r>
            <w:r w:rsidR="002E036E">
              <w:rPr>
                <w:rFonts w:ascii="Arial MT" w:hAnsi="Arial MT"/>
                <w:sz w:val="15"/>
                <w:szCs w:val="15"/>
              </w:rPr>
              <w:t>válvulas</w:t>
            </w:r>
            <w:r>
              <w:rPr>
                <w:rFonts w:ascii="Arial MT" w:hAnsi="Arial MT"/>
                <w:sz w:val="15"/>
                <w:szCs w:val="15"/>
              </w:rPr>
              <w:t xml:space="preserve"> de 2 vías y válvula de balanceo.</w:t>
            </w:r>
            <w:r>
              <w:rPr>
                <w:rFonts w:ascii="Arial MT" w:hAnsi="Arial MT"/>
                <w:sz w:val="15"/>
                <w:szCs w:val="15"/>
              </w:rPr>
              <w:br/>
              <w:t>- Instalación de soportes de tuberías de los 5 equipos.</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52358F58" w14:textId="77777777" w:rsidR="00922CD9" w:rsidRDefault="00922CD9">
            <w:pPr>
              <w:jc w:val="center"/>
              <w:rPr>
                <w:rFonts w:ascii="Arial MT" w:hAnsi="Arial MT"/>
                <w:sz w:val="15"/>
                <w:szCs w:val="15"/>
              </w:rPr>
            </w:pPr>
            <w:r>
              <w:rPr>
                <w:rFonts w:ascii="Arial MT" w:hAnsi="Arial MT"/>
                <w:sz w:val="15"/>
                <w:szCs w:val="15"/>
              </w:rPr>
              <w:t>equipos</w:t>
            </w:r>
          </w:p>
        </w:tc>
      </w:tr>
      <w:tr w:rsidR="00922CD9" w14:paraId="5CB09725" w14:textId="77777777" w:rsidTr="00922CD9">
        <w:trPr>
          <w:trHeight w:val="780"/>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1755715C" w14:textId="77777777" w:rsidR="00922CD9" w:rsidRDefault="00922CD9">
            <w:pPr>
              <w:jc w:val="center"/>
              <w:rPr>
                <w:rFonts w:ascii="Arial MT" w:hAnsi="Arial MT"/>
                <w:color w:val="000000"/>
                <w:sz w:val="15"/>
                <w:szCs w:val="15"/>
              </w:rPr>
            </w:pPr>
            <w:r>
              <w:rPr>
                <w:rFonts w:ascii="Arial MT" w:hAnsi="Arial MT"/>
                <w:color w:val="000000"/>
                <w:sz w:val="15"/>
                <w:szCs w:val="15"/>
              </w:rPr>
              <w:t>2.00</w:t>
            </w:r>
          </w:p>
        </w:tc>
        <w:tc>
          <w:tcPr>
            <w:tcW w:w="4200" w:type="dxa"/>
            <w:tcBorders>
              <w:top w:val="nil"/>
              <w:left w:val="nil"/>
              <w:bottom w:val="single" w:sz="4" w:space="0" w:color="000000"/>
              <w:right w:val="nil"/>
            </w:tcBorders>
            <w:shd w:val="clear" w:color="000000" w:fill="FFFFFF"/>
            <w:hideMark/>
          </w:tcPr>
          <w:p w14:paraId="43EA8ACC" w14:textId="77777777" w:rsidR="00922CD9" w:rsidRDefault="00922CD9">
            <w:pPr>
              <w:rPr>
                <w:color w:val="000000"/>
                <w:sz w:val="20"/>
                <w:szCs w:val="20"/>
              </w:rPr>
            </w:pPr>
            <w:r>
              <w:rPr>
                <w:rFonts w:ascii="Arial MT" w:hAnsi="Arial MT"/>
                <w:sz w:val="15"/>
                <w:szCs w:val="15"/>
              </w:rPr>
              <w:t>Suministro y forrado de tuberías de fierro intervenidas en los equipos fan coil, incluye:</w:t>
            </w:r>
            <w:r>
              <w:rPr>
                <w:rFonts w:ascii="Arial MT" w:hAnsi="Arial MT"/>
                <w:sz w:val="15"/>
                <w:szCs w:val="15"/>
              </w:rPr>
              <w:br/>
              <w:t>- Espuma elastómerica de 3/4" de espesor</w:t>
            </w:r>
            <w:r>
              <w:rPr>
                <w:rFonts w:ascii="Arial MT" w:hAnsi="Arial MT"/>
                <w:sz w:val="15"/>
                <w:szCs w:val="15"/>
              </w:rPr>
              <w:br/>
              <w:t>- Forrado de tuberías.</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17DB8CAD" w14:textId="77777777" w:rsidR="00922CD9" w:rsidRDefault="00922CD9">
            <w:pPr>
              <w:jc w:val="center"/>
              <w:rPr>
                <w:rFonts w:ascii="Arial MT" w:hAnsi="Arial MT"/>
                <w:sz w:val="15"/>
                <w:szCs w:val="15"/>
              </w:rPr>
            </w:pPr>
            <w:r>
              <w:rPr>
                <w:rFonts w:ascii="Arial MT" w:hAnsi="Arial MT"/>
                <w:sz w:val="15"/>
                <w:szCs w:val="15"/>
              </w:rPr>
              <w:t>equipos</w:t>
            </w:r>
          </w:p>
        </w:tc>
      </w:tr>
      <w:tr w:rsidR="00922CD9" w14:paraId="0F3F4182" w14:textId="77777777" w:rsidTr="00922CD9">
        <w:trPr>
          <w:trHeight w:val="97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7DA35F86" w14:textId="77777777" w:rsidR="00922CD9" w:rsidRDefault="00922CD9">
            <w:pPr>
              <w:jc w:val="center"/>
              <w:rPr>
                <w:rFonts w:ascii="Arial MT" w:hAnsi="Arial MT"/>
                <w:color w:val="000000"/>
                <w:sz w:val="15"/>
                <w:szCs w:val="15"/>
              </w:rPr>
            </w:pPr>
            <w:r>
              <w:rPr>
                <w:rFonts w:ascii="Arial MT" w:hAnsi="Arial MT"/>
                <w:color w:val="000000"/>
                <w:sz w:val="15"/>
                <w:szCs w:val="15"/>
              </w:rPr>
              <w:t>3.00</w:t>
            </w:r>
          </w:p>
        </w:tc>
        <w:tc>
          <w:tcPr>
            <w:tcW w:w="4200" w:type="dxa"/>
            <w:tcBorders>
              <w:top w:val="nil"/>
              <w:left w:val="nil"/>
              <w:bottom w:val="single" w:sz="4" w:space="0" w:color="000000"/>
              <w:right w:val="nil"/>
            </w:tcBorders>
            <w:shd w:val="clear" w:color="000000" w:fill="FFFFFF"/>
            <w:hideMark/>
          </w:tcPr>
          <w:p w14:paraId="7F9485E5" w14:textId="77777777" w:rsidR="00922CD9" w:rsidRDefault="00922CD9">
            <w:pPr>
              <w:rPr>
                <w:color w:val="000000"/>
                <w:sz w:val="20"/>
                <w:szCs w:val="20"/>
              </w:rPr>
            </w:pPr>
            <w:r>
              <w:rPr>
                <w:rFonts w:ascii="Arial MT" w:hAnsi="Arial MT"/>
                <w:sz w:val="15"/>
                <w:szCs w:val="15"/>
              </w:rPr>
              <w:t>Instalación de tuberías de drenaje de equipos fan coil, incluye:</w:t>
            </w:r>
            <w:r>
              <w:rPr>
                <w:rFonts w:ascii="Arial MT" w:hAnsi="Arial MT"/>
                <w:sz w:val="15"/>
                <w:szCs w:val="15"/>
              </w:rPr>
              <w:br/>
              <w:t>- Materiales de PVC de 3/4"</w:t>
            </w:r>
            <w:r>
              <w:rPr>
                <w:rFonts w:ascii="Arial MT" w:hAnsi="Arial MT"/>
                <w:sz w:val="15"/>
                <w:szCs w:val="15"/>
              </w:rPr>
              <w:br/>
              <w:t>- Instalación de trampas de drenaje</w:t>
            </w:r>
            <w:r>
              <w:rPr>
                <w:rFonts w:ascii="Arial MT" w:hAnsi="Arial MT"/>
                <w:sz w:val="15"/>
                <w:szCs w:val="15"/>
              </w:rPr>
              <w:br/>
              <w:t>- verificación de pendiente</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7FE1A9E2" w14:textId="77777777" w:rsidR="00922CD9" w:rsidRDefault="00922CD9">
            <w:pPr>
              <w:jc w:val="center"/>
              <w:rPr>
                <w:rFonts w:ascii="Arial MT" w:hAnsi="Arial MT"/>
                <w:sz w:val="15"/>
                <w:szCs w:val="15"/>
              </w:rPr>
            </w:pPr>
            <w:r>
              <w:rPr>
                <w:rFonts w:ascii="Arial MT" w:hAnsi="Arial MT"/>
                <w:sz w:val="15"/>
                <w:szCs w:val="15"/>
              </w:rPr>
              <w:t>equipos</w:t>
            </w:r>
          </w:p>
        </w:tc>
      </w:tr>
      <w:tr w:rsidR="00922CD9" w14:paraId="4C06C2B9" w14:textId="77777777" w:rsidTr="00922CD9">
        <w:trPr>
          <w:trHeight w:val="390"/>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08C0DC31" w14:textId="77777777" w:rsidR="00922CD9" w:rsidRDefault="00922CD9">
            <w:pPr>
              <w:jc w:val="center"/>
              <w:rPr>
                <w:rFonts w:ascii="Arial MT" w:hAnsi="Arial MT"/>
                <w:color w:val="000000"/>
                <w:sz w:val="15"/>
                <w:szCs w:val="15"/>
              </w:rPr>
            </w:pPr>
            <w:r>
              <w:rPr>
                <w:rFonts w:ascii="Arial MT" w:hAnsi="Arial MT"/>
                <w:color w:val="000000"/>
                <w:sz w:val="15"/>
                <w:szCs w:val="15"/>
              </w:rPr>
              <w:t>4.00</w:t>
            </w:r>
          </w:p>
        </w:tc>
        <w:tc>
          <w:tcPr>
            <w:tcW w:w="4200" w:type="dxa"/>
            <w:tcBorders>
              <w:top w:val="nil"/>
              <w:left w:val="nil"/>
              <w:bottom w:val="single" w:sz="4" w:space="0" w:color="000000"/>
              <w:right w:val="nil"/>
            </w:tcBorders>
            <w:shd w:val="clear" w:color="000000" w:fill="FFFFFF"/>
            <w:hideMark/>
          </w:tcPr>
          <w:p w14:paraId="69CBED9C" w14:textId="77777777" w:rsidR="00922CD9" w:rsidRDefault="00922CD9">
            <w:pPr>
              <w:rPr>
                <w:rFonts w:ascii="Arial MT" w:hAnsi="Arial MT"/>
                <w:sz w:val="15"/>
                <w:szCs w:val="15"/>
              </w:rPr>
            </w:pPr>
            <w:r>
              <w:rPr>
                <w:rFonts w:ascii="Arial MT" w:hAnsi="Arial MT"/>
                <w:sz w:val="15"/>
                <w:szCs w:val="15"/>
              </w:rPr>
              <w:t>Instalación de termostato en oficina implementada, incluye cableado de control.</w:t>
            </w:r>
          </w:p>
        </w:tc>
        <w:tc>
          <w:tcPr>
            <w:tcW w:w="800" w:type="dxa"/>
            <w:tcBorders>
              <w:top w:val="nil"/>
              <w:left w:val="single" w:sz="4" w:space="0" w:color="000000"/>
              <w:bottom w:val="single" w:sz="4" w:space="0" w:color="000000"/>
              <w:right w:val="single" w:sz="4" w:space="0" w:color="000000"/>
            </w:tcBorders>
            <w:shd w:val="clear" w:color="000000" w:fill="FFFFFF"/>
            <w:vAlign w:val="center"/>
            <w:hideMark/>
          </w:tcPr>
          <w:p w14:paraId="4F676126" w14:textId="77777777" w:rsidR="00922CD9" w:rsidRDefault="00922CD9">
            <w:pPr>
              <w:jc w:val="center"/>
              <w:rPr>
                <w:rFonts w:ascii="Arial MT" w:hAnsi="Arial MT"/>
                <w:sz w:val="15"/>
                <w:szCs w:val="15"/>
              </w:rPr>
            </w:pPr>
            <w:r>
              <w:rPr>
                <w:rFonts w:ascii="Arial MT" w:hAnsi="Arial MT"/>
                <w:sz w:val="15"/>
                <w:szCs w:val="15"/>
              </w:rPr>
              <w:t>Unid.</w:t>
            </w:r>
          </w:p>
        </w:tc>
      </w:tr>
      <w:tr w:rsidR="00922CD9" w14:paraId="40160A54" w14:textId="77777777" w:rsidTr="00922CD9">
        <w:trPr>
          <w:trHeight w:val="255"/>
          <w:jc w:val="center"/>
        </w:trPr>
        <w:tc>
          <w:tcPr>
            <w:tcW w:w="1920" w:type="dxa"/>
            <w:tcBorders>
              <w:top w:val="nil"/>
              <w:left w:val="single" w:sz="4" w:space="0" w:color="000000"/>
              <w:bottom w:val="nil"/>
              <w:right w:val="single" w:sz="4" w:space="0" w:color="000000"/>
            </w:tcBorders>
            <w:shd w:val="clear" w:color="000000" w:fill="FFFFFF"/>
            <w:noWrap/>
            <w:hideMark/>
          </w:tcPr>
          <w:p w14:paraId="3A691DD5" w14:textId="77777777" w:rsidR="00922CD9" w:rsidRDefault="00922CD9">
            <w:pPr>
              <w:jc w:val="center"/>
              <w:rPr>
                <w:rFonts w:ascii="Arial MT" w:hAnsi="Arial MT"/>
                <w:color w:val="000000"/>
                <w:sz w:val="15"/>
                <w:szCs w:val="15"/>
              </w:rPr>
            </w:pPr>
            <w:r>
              <w:rPr>
                <w:rFonts w:ascii="Arial MT" w:hAnsi="Arial MT"/>
                <w:color w:val="000000"/>
                <w:sz w:val="15"/>
                <w:szCs w:val="15"/>
              </w:rPr>
              <w:t>5.00</w:t>
            </w:r>
          </w:p>
        </w:tc>
        <w:tc>
          <w:tcPr>
            <w:tcW w:w="4200" w:type="dxa"/>
            <w:tcBorders>
              <w:top w:val="nil"/>
              <w:left w:val="nil"/>
              <w:bottom w:val="single" w:sz="4" w:space="0" w:color="000000"/>
              <w:right w:val="nil"/>
            </w:tcBorders>
            <w:shd w:val="clear" w:color="000000" w:fill="FFFFFF"/>
            <w:hideMark/>
          </w:tcPr>
          <w:p w14:paraId="6DAA3A0F" w14:textId="77777777" w:rsidR="00922CD9" w:rsidRDefault="00922CD9">
            <w:pPr>
              <w:rPr>
                <w:rFonts w:ascii="Arial MT" w:hAnsi="Arial MT"/>
                <w:sz w:val="15"/>
                <w:szCs w:val="15"/>
              </w:rPr>
            </w:pPr>
            <w:r>
              <w:rPr>
                <w:rFonts w:ascii="Arial MT" w:hAnsi="Arial MT"/>
                <w:sz w:val="15"/>
                <w:szCs w:val="15"/>
              </w:rPr>
              <w:t>Reubicación de termostatos de piso 27</w:t>
            </w:r>
          </w:p>
        </w:tc>
        <w:tc>
          <w:tcPr>
            <w:tcW w:w="800" w:type="dxa"/>
            <w:tcBorders>
              <w:top w:val="nil"/>
              <w:left w:val="single" w:sz="4" w:space="0" w:color="000000"/>
              <w:bottom w:val="nil"/>
              <w:right w:val="single" w:sz="4" w:space="0" w:color="000000"/>
            </w:tcBorders>
            <w:shd w:val="clear" w:color="000000" w:fill="FFFFFF"/>
            <w:hideMark/>
          </w:tcPr>
          <w:p w14:paraId="36824ECE" w14:textId="77777777" w:rsidR="00922CD9" w:rsidRDefault="00922CD9">
            <w:pPr>
              <w:jc w:val="center"/>
              <w:rPr>
                <w:rFonts w:ascii="Arial MT" w:hAnsi="Arial MT"/>
                <w:sz w:val="15"/>
                <w:szCs w:val="15"/>
              </w:rPr>
            </w:pPr>
            <w:r>
              <w:rPr>
                <w:rFonts w:ascii="Arial MT" w:hAnsi="Arial MT"/>
                <w:sz w:val="15"/>
                <w:szCs w:val="15"/>
              </w:rPr>
              <w:t>gbl</w:t>
            </w:r>
          </w:p>
        </w:tc>
      </w:tr>
      <w:tr w:rsidR="00922CD9" w14:paraId="35ED1989" w14:textId="77777777" w:rsidTr="00922CD9">
        <w:trPr>
          <w:trHeight w:val="390"/>
          <w:jc w:val="center"/>
        </w:trPr>
        <w:tc>
          <w:tcPr>
            <w:tcW w:w="19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71C06" w14:textId="77777777" w:rsidR="00922CD9" w:rsidRDefault="00922CD9">
            <w:pPr>
              <w:jc w:val="center"/>
              <w:rPr>
                <w:rFonts w:ascii="Arial" w:hAnsi="Arial" w:cs="Arial"/>
                <w:b/>
                <w:bCs/>
                <w:sz w:val="15"/>
                <w:szCs w:val="15"/>
              </w:rPr>
            </w:pPr>
            <w:r>
              <w:rPr>
                <w:rFonts w:ascii="Arial" w:hAnsi="Arial" w:cs="Arial"/>
                <w:b/>
                <w:bCs/>
                <w:sz w:val="15"/>
                <w:szCs w:val="15"/>
              </w:rPr>
              <w:t>C.</w:t>
            </w:r>
          </w:p>
        </w:tc>
        <w:tc>
          <w:tcPr>
            <w:tcW w:w="4200" w:type="dxa"/>
            <w:tcBorders>
              <w:top w:val="nil"/>
              <w:left w:val="nil"/>
              <w:bottom w:val="single" w:sz="4" w:space="0" w:color="000000"/>
              <w:right w:val="single" w:sz="4" w:space="0" w:color="000000"/>
            </w:tcBorders>
            <w:shd w:val="clear" w:color="000000" w:fill="FFFFFF"/>
            <w:hideMark/>
          </w:tcPr>
          <w:p w14:paraId="481ACE0C" w14:textId="77777777" w:rsidR="00922CD9" w:rsidRDefault="00922CD9">
            <w:pPr>
              <w:rPr>
                <w:rFonts w:ascii="Arial" w:hAnsi="Arial" w:cs="Arial"/>
                <w:b/>
                <w:bCs/>
                <w:sz w:val="15"/>
                <w:szCs w:val="15"/>
              </w:rPr>
            </w:pPr>
            <w:r>
              <w:rPr>
                <w:rFonts w:ascii="Arial" w:hAnsi="Arial" w:cs="Arial"/>
                <w:b/>
                <w:bCs/>
                <w:sz w:val="15"/>
                <w:szCs w:val="15"/>
              </w:rPr>
              <w:t>SUMINISTRO E INSTALACION DEL SISTEMA DE DUCTOS DE AIRE</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14:paraId="475F8138" w14:textId="77777777" w:rsidR="00922CD9" w:rsidRDefault="00922CD9">
            <w:pPr>
              <w:jc w:val="center"/>
              <w:rPr>
                <w:color w:val="000000"/>
                <w:sz w:val="20"/>
                <w:szCs w:val="20"/>
              </w:rPr>
            </w:pPr>
            <w:r>
              <w:rPr>
                <w:color w:val="000000"/>
                <w:sz w:val="20"/>
                <w:szCs w:val="20"/>
              </w:rPr>
              <w:t> </w:t>
            </w:r>
          </w:p>
        </w:tc>
      </w:tr>
      <w:tr w:rsidR="00922CD9" w14:paraId="6064E719" w14:textId="77777777" w:rsidTr="00922CD9">
        <w:trPr>
          <w:trHeight w:val="58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63F96E97" w14:textId="77777777" w:rsidR="00922CD9" w:rsidRDefault="00922CD9">
            <w:pPr>
              <w:jc w:val="center"/>
              <w:rPr>
                <w:rFonts w:ascii="Arial MT" w:hAnsi="Arial MT"/>
                <w:color w:val="000000"/>
                <w:sz w:val="15"/>
                <w:szCs w:val="15"/>
              </w:rPr>
            </w:pPr>
            <w:r>
              <w:rPr>
                <w:rFonts w:ascii="Arial MT" w:hAnsi="Arial MT"/>
                <w:color w:val="000000"/>
                <w:sz w:val="15"/>
                <w:szCs w:val="15"/>
              </w:rPr>
              <w:t>1.00</w:t>
            </w:r>
          </w:p>
        </w:tc>
        <w:tc>
          <w:tcPr>
            <w:tcW w:w="4200" w:type="dxa"/>
            <w:tcBorders>
              <w:top w:val="nil"/>
              <w:left w:val="nil"/>
              <w:bottom w:val="single" w:sz="4" w:space="0" w:color="000000"/>
              <w:right w:val="single" w:sz="4" w:space="0" w:color="000000"/>
            </w:tcBorders>
            <w:shd w:val="clear" w:color="000000" w:fill="FFFFFF"/>
            <w:hideMark/>
          </w:tcPr>
          <w:p w14:paraId="73147E2E" w14:textId="77777777" w:rsidR="00922CD9" w:rsidRDefault="00922CD9">
            <w:pPr>
              <w:rPr>
                <w:color w:val="000000"/>
                <w:sz w:val="20"/>
                <w:szCs w:val="20"/>
              </w:rPr>
            </w:pPr>
            <w:r>
              <w:rPr>
                <w:rFonts w:ascii="Arial MT" w:hAnsi="Arial MT"/>
                <w:sz w:val="15"/>
                <w:szCs w:val="15"/>
              </w:rPr>
              <w:t xml:space="preserve">Suministro e instalación de ductos rectangulares fabricados con plancha galvanizada para </w:t>
            </w:r>
            <w:r>
              <w:rPr>
                <w:rFonts w:ascii="Arial" w:hAnsi="Arial" w:cs="Arial"/>
                <w:b/>
                <w:bCs/>
                <w:sz w:val="15"/>
                <w:szCs w:val="15"/>
              </w:rPr>
              <w:t>Aire Acondicionado.</w:t>
            </w:r>
          </w:p>
        </w:tc>
        <w:tc>
          <w:tcPr>
            <w:tcW w:w="800" w:type="dxa"/>
            <w:tcBorders>
              <w:top w:val="nil"/>
              <w:left w:val="nil"/>
              <w:bottom w:val="single" w:sz="4" w:space="0" w:color="000000"/>
              <w:right w:val="single" w:sz="4" w:space="0" w:color="000000"/>
            </w:tcBorders>
            <w:shd w:val="clear" w:color="000000" w:fill="FFFFFF"/>
            <w:vAlign w:val="center"/>
            <w:hideMark/>
          </w:tcPr>
          <w:p w14:paraId="7439970E" w14:textId="77777777" w:rsidR="00922CD9" w:rsidRDefault="00922CD9">
            <w:pPr>
              <w:jc w:val="center"/>
              <w:rPr>
                <w:rFonts w:ascii="Arial MT" w:hAnsi="Arial MT"/>
                <w:sz w:val="15"/>
                <w:szCs w:val="15"/>
              </w:rPr>
            </w:pPr>
            <w:r>
              <w:rPr>
                <w:rFonts w:ascii="Arial MT" w:hAnsi="Arial MT"/>
                <w:sz w:val="15"/>
                <w:szCs w:val="15"/>
              </w:rPr>
              <w:t>Unid.</w:t>
            </w:r>
          </w:p>
        </w:tc>
      </w:tr>
      <w:tr w:rsidR="00922CD9" w14:paraId="0401C473" w14:textId="77777777" w:rsidTr="00922CD9">
        <w:trPr>
          <w:trHeight w:val="58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1A02A365" w14:textId="77777777" w:rsidR="00922CD9" w:rsidRDefault="00922CD9">
            <w:pPr>
              <w:jc w:val="center"/>
              <w:rPr>
                <w:rFonts w:ascii="Arial MT" w:hAnsi="Arial MT"/>
                <w:color w:val="000000"/>
                <w:sz w:val="15"/>
                <w:szCs w:val="15"/>
              </w:rPr>
            </w:pPr>
            <w:r>
              <w:rPr>
                <w:rFonts w:ascii="Arial MT" w:hAnsi="Arial MT"/>
                <w:color w:val="000000"/>
                <w:sz w:val="15"/>
                <w:szCs w:val="15"/>
              </w:rPr>
              <w:t>2.00</w:t>
            </w:r>
          </w:p>
        </w:tc>
        <w:tc>
          <w:tcPr>
            <w:tcW w:w="4200" w:type="dxa"/>
            <w:tcBorders>
              <w:top w:val="nil"/>
              <w:left w:val="nil"/>
              <w:bottom w:val="single" w:sz="4" w:space="0" w:color="000000"/>
              <w:right w:val="single" w:sz="4" w:space="0" w:color="000000"/>
            </w:tcBorders>
            <w:shd w:val="clear" w:color="000000" w:fill="FFFFFF"/>
            <w:hideMark/>
          </w:tcPr>
          <w:p w14:paraId="72431016" w14:textId="77777777" w:rsidR="00922CD9" w:rsidRDefault="00922CD9">
            <w:pPr>
              <w:rPr>
                <w:color w:val="000000"/>
                <w:sz w:val="20"/>
                <w:szCs w:val="20"/>
              </w:rPr>
            </w:pPr>
            <w:r>
              <w:rPr>
                <w:rFonts w:ascii="Arial MT" w:hAnsi="Arial MT"/>
                <w:sz w:val="15"/>
                <w:szCs w:val="15"/>
              </w:rPr>
              <w:t xml:space="preserve">Suministro e instalación de aislamiento térmico de lana de vidrio y foil de aluminio para ductos de </w:t>
            </w:r>
            <w:r>
              <w:rPr>
                <w:rFonts w:ascii="Arial" w:hAnsi="Arial" w:cs="Arial"/>
                <w:b/>
                <w:bCs/>
                <w:sz w:val="15"/>
                <w:szCs w:val="15"/>
              </w:rPr>
              <w:t>Aire Acondicionado</w:t>
            </w:r>
          </w:p>
        </w:tc>
        <w:tc>
          <w:tcPr>
            <w:tcW w:w="800" w:type="dxa"/>
            <w:tcBorders>
              <w:top w:val="nil"/>
              <w:left w:val="nil"/>
              <w:bottom w:val="single" w:sz="4" w:space="0" w:color="000000"/>
              <w:right w:val="single" w:sz="4" w:space="0" w:color="000000"/>
            </w:tcBorders>
            <w:shd w:val="clear" w:color="000000" w:fill="FFFFFF"/>
            <w:vAlign w:val="center"/>
            <w:hideMark/>
          </w:tcPr>
          <w:p w14:paraId="11CD1741" w14:textId="77777777" w:rsidR="00922CD9" w:rsidRDefault="00922CD9">
            <w:pPr>
              <w:jc w:val="center"/>
              <w:rPr>
                <w:rFonts w:ascii="Arial MT" w:hAnsi="Arial MT"/>
                <w:sz w:val="15"/>
                <w:szCs w:val="15"/>
              </w:rPr>
            </w:pPr>
            <w:r>
              <w:rPr>
                <w:rFonts w:ascii="Arial MT" w:hAnsi="Arial MT"/>
                <w:sz w:val="15"/>
                <w:szCs w:val="15"/>
              </w:rPr>
              <w:t>mt2</w:t>
            </w:r>
          </w:p>
        </w:tc>
      </w:tr>
      <w:tr w:rsidR="00922CD9" w14:paraId="31335ED7" w14:textId="77777777" w:rsidTr="00922CD9">
        <w:trPr>
          <w:trHeight w:val="58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52DA2D38" w14:textId="77777777" w:rsidR="00922CD9" w:rsidRDefault="00922CD9">
            <w:pPr>
              <w:jc w:val="center"/>
              <w:rPr>
                <w:rFonts w:ascii="Arial MT" w:hAnsi="Arial MT"/>
                <w:color w:val="000000"/>
                <w:sz w:val="15"/>
                <w:szCs w:val="15"/>
              </w:rPr>
            </w:pPr>
            <w:r>
              <w:rPr>
                <w:rFonts w:ascii="Arial MT" w:hAnsi="Arial MT"/>
                <w:color w:val="000000"/>
                <w:sz w:val="15"/>
                <w:szCs w:val="15"/>
              </w:rPr>
              <w:t>3.00</w:t>
            </w:r>
          </w:p>
        </w:tc>
        <w:tc>
          <w:tcPr>
            <w:tcW w:w="4200" w:type="dxa"/>
            <w:tcBorders>
              <w:top w:val="nil"/>
              <w:left w:val="nil"/>
              <w:bottom w:val="single" w:sz="4" w:space="0" w:color="000000"/>
              <w:right w:val="single" w:sz="4" w:space="0" w:color="000000"/>
            </w:tcBorders>
            <w:shd w:val="clear" w:color="000000" w:fill="FFFFFF"/>
            <w:hideMark/>
          </w:tcPr>
          <w:p w14:paraId="17059516" w14:textId="32EB36C7" w:rsidR="00922CD9" w:rsidRDefault="00922CD9">
            <w:pPr>
              <w:rPr>
                <w:rFonts w:ascii="Arial MT" w:hAnsi="Arial MT"/>
                <w:sz w:val="15"/>
                <w:szCs w:val="15"/>
              </w:rPr>
            </w:pPr>
            <w:r>
              <w:rPr>
                <w:rFonts w:ascii="Arial MT" w:hAnsi="Arial MT"/>
                <w:sz w:val="15"/>
                <w:szCs w:val="15"/>
              </w:rPr>
              <w:t xml:space="preserve">Suministro e instalación de difusores con </w:t>
            </w:r>
            <w:r w:rsidR="002E036E">
              <w:rPr>
                <w:rFonts w:ascii="Arial MT" w:hAnsi="Arial MT"/>
                <w:sz w:val="15"/>
                <w:szCs w:val="15"/>
              </w:rPr>
              <w:t>dámper fabricado</w:t>
            </w:r>
            <w:r>
              <w:rPr>
                <w:rFonts w:ascii="Arial MT" w:hAnsi="Arial MT"/>
                <w:sz w:val="15"/>
                <w:szCs w:val="15"/>
              </w:rPr>
              <w:t xml:space="preserve"> en plancha galvanizada y pintado de color blanco</w:t>
            </w:r>
          </w:p>
        </w:tc>
        <w:tc>
          <w:tcPr>
            <w:tcW w:w="800" w:type="dxa"/>
            <w:tcBorders>
              <w:top w:val="nil"/>
              <w:left w:val="nil"/>
              <w:bottom w:val="single" w:sz="4" w:space="0" w:color="000000"/>
              <w:right w:val="single" w:sz="4" w:space="0" w:color="000000"/>
            </w:tcBorders>
            <w:shd w:val="clear" w:color="000000" w:fill="FFFFFF"/>
            <w:vAlign w:val="center"/>
            <w:hideMark/>
          </w:tcPr>
          <w:p w14:paraId="4C353B5E" w14:textId="77777777" w:rsidR="00922CD9" w:rsidRDefault="00922CD9">
            <w:pPr>
              <w:jc w:val="center"/>
              <w:rPr>
                <w:rFonts w:ascii="Arial MT" w:hAnsi="Arial MT"/>
                <w:sz w:val="15"/>
                <w:szCs w:val="15"/>
              </w:rPr>
            </w:pPr>
            <w:r>
              <w:rPr>
                <w:rFonts w:ascii="Arial MT" w:hAnsi="Arial MT"/>
                <w:sz w:val="15"/>
                <w:szCs w:val="15"/>
              </w:rPr>
              <w:t>Unid.</w:t>
            </w:r>
          </w:p>
        </w:tc>
      </w:tr>
      <w:tr w:rsidR="00922CD9" w14:paraId="7F5AF782" w14:textId="77777777" w:rsidTr="00922CD9">
        <w:trPr>
          <w:trHeight w:val="390"/>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1ACA21D8" w14:textId="77777777" w:rsidR="00922CD9" w:rsidRDefault="00922CD9">
            <w:pPr>
              <w:jc w:val="center"/>
              <w:rPr>
                <w:rFonts w:ascii="Arial MT" w:hAnsi="Arial MT"/>
                <w:color w:val="000000"/>
                <w:sz w:val="15"/>
                <w:szCs w:val="15"/>
              </w:rPr>
            </w:pPr>
            <w:r>
              <w:rPr>
                <w:rFonts w:ascii="Arial MT" w:hAnsi="Arial MT"/>
                <w:color w:val="000000"/>
                <w:sz w:val="15"/>
                <w:szCs w:val="15"/>
              </w:rPr>
              <w:t>5.00</w:t>
            </w:r>
          </w:p>
        </w:tc>
        <w:tc>
          <w:tcPr>
            <w:tcW w:w="4200" w:type="dxa"/>
            <w:tcBorders>
              <w:top w:val="nil"/>
              <w:left w:val="nil"/>
              <w:bottom w:val="single" w:sz="4" w:space="0" w:color="000000"/>
              <w:right w:val="single" w:sz="4" w:space="0" w:color="000000"/>
            </w:tcBorders>
            <w:shd w:val="clear" w:color="000000" w:fill="FFFFFF"/>
            <w:hideMark/>
          </w:tcPr>
          <w:p w14:paraId="578116BC" w14:textId="77777777" w:rsidR="00922CD9" w:rsidRDefault="00922CD9">
            <w:pPr>
              <w:rPr>
                <w:rFonts w:ascii="Arial MT" w:hAnsi="Arial MT"/>
                <w:sz w:val="15"/>
                <w:szCs w:val="15"/>
              </w:rPr>
            </w:pPr>
            <w:r>
              <w:rPr>
                <w:rFonts w:ascii="Arial MT" w:hAnsi="Arial MT"/>
                <w:sz w:val="15"/>
                <w:szCs w:val="15"/>
              </w:rPr>
              <w:t>Suministro e instalación de ductos flexibles con foil de aluminio de 10" de diámetro.</w:t>
            </w:r>
          </w:p>
        </w:tc>
        <w:tc>
          <w:tcPr>
            <w:tcW w:w="800" w:type="dxa"/>
            <w:tcBorders>
              <w:top w:val="nil"/>
              <w:left w:val="nil"/>
              <w:bottom w:val="single" w:sz="4" w:space="0" w:color="000000"/>
              <w:right w:val="single" w:sz="4" w:space="0" w:color="000000"/>
            </w:tcBorders>
            <w:shd w:val="clear" w:color="000000" w:fill="FFFFFF"/>
            <w:vAlign w:val="center"/>
            <w:hideMark/>
          </w:tcPr>
          <w:p w14:paraId="0E521E24" w14:textId="77777777" w:rsidR="00922CD9" w:rsidRDefault="00922CD9">
            <w:pPr>
              <w:jc w:val="center"/>
              <w:rPr>
                <w:rFonts w:ascii="Arial MT" w:hAnsi="Arial MT"/>
                <w:sz w:val="15"/>
                <w:szCs w:val="15"/>
              </w:rPr>
            </w:pPr>
            <w:r>
              <w:rPr>
                <w:rFonts w:ascii="Arial MT" w:hAnsi="Arial MT"/>
                <w:sz w:val="15"/>
                <w:szCs w:val="15"/>
              </w:rPr>
              <w:t>ml</w:t>
            </w:r>
          </w:p>
        </w:tc>
      </w:tr>
      <w:tr w:rsidR="00922CD9" w14:paraId="2FBA2DF1" w14:textId="77777777" w:rsidTr="00922CD9">
        <w:trPr>
          <w:trHeight w:val="390"/>
          <w:jc w:val="center"/>
        </w:trPr>
        <w:tc>
          <w:tcPr>
            <w:tcW w:w="1920" w:type="dxa"/>
            <w:tcBorders>
              <w:top w:val="nil"/>
              <w:left w:val="single" w:sz="4" w:space="0" w:color="000000"/>
              <w:bottom w:val="single" w:sz="4" w:space="0" w:color="000000"/>
              <w:right w:val="single" w:sz="4" w:space="0" w:color="000000"/>
            </w:tcBorders>
            <w:shd w:val="clear" w:color="000000" w:fill="FFFFFF"/>
            <w:noWrap/>
            <w:hideMark/>
          </w:tcPr>
          <w:p w14:paraId="5FD62B6A" w14:textId="77777777" w:rsidR="00922CD9" w:rsidRDefault="00922CD9">
            <w:pPr>
              <w:jc w:val="center"/>
              <w:rPr>
                <w:rFonts w:ascii="Arial MT" w:hAnsi="Arial MT"/>
                <w:color w:val="000000"/>
                <w:sz w:val="15"/>
                <w:szCs w:val="15"/>
              </w:rPr>
            </w:pPr>
            <w:r>
              <w:rPr>
                <w:rFonts w:ascii="Arial MT" w:hAnsi="Arial MT"/>
                <w:color w:val="000000"/>
                <w:sz w:val="15"/>
                <w:szCs w:val="15"/>
              </w:rPr>
              <w:t>6.00</w:t>
            </w:r>
          </w:p>
        </w:tc>
        <w:tc>
          <w:tcPr>
            <w:tcW w:w="4200" w:type="dxa"/>
            <w:tcBorders>
              <w:top w:val="nil"/>
              <w:left w:val="nil"/>
              <w:bottom w:val="single" w:sz="4" w:space="0" w:color="000000"/>
              <w:right w:val="single" w:sz="4" w:space="0" w:color="000000"/>
            </w:tcBorders>
            <w:shd w:val="clear" w:color="000000" w:fill="FFFFFF"/>
            <w:hideMark/>
          </w:tcPr>
          <w:p w14:paraId="364C5EA5" w14:textId="77777777" w:rsidR="00922CD9" w:rsidRDefault="00922CD9">
            <w:pPr>
              <w:rPr>
                <w:rFonts w:ascii="Arial MT" w:hAnsi="Arial MT"/>
                <w:sz w:val="15"/>
                <w:szCs w:val="15"/>
              </w:rPr>
            </w:pPr>
            <w:r>
              <w:rPr>
                <w:rFonts w:ascii="Arial MT" w:hAnsi="Arial MT"/>
                <w:sz w:val="15"/>
                <w:szCs w:val="15"/>
              </w:rPr>
              <w:t>Suministro e instalación de filtros con malla azul lavable para caja de retorno de equipo fan coil</w:t>
            </w:r>
          </w:p>
        </w:tc>
        <w:tc>
          <w:tcPr>
            <w:tcW w:w="800" w:type="dxa"/>
            <w:tcBorders>
              <w:top w:val="nil"/>
              <w:left w:val="nil"/>
              <w:bottom w:val="single" w:sz="4" w:space="0" w:color="000000"/>
              <w:right w:val="single" w:sz="4" w:space="0" w:color="000000"/>
            </w:tcBorders>
            <w:shd w:val="clear" w:color="000000" w:fill="FFFFFF"/>
            <w:hideMark/>
          </w:tcPr>
          <w:p w14:paraId="2AD7B151" w14:textId="77777777" w:rsidR="00922CD9" w:rsidRDefault="00922CD9">
            <w:pPr>
              <w:jc w:val="center"/>
              <w:rPr>
                <w:rFonts w:ascii="Arial MT" w:hAnsi="Arial MT"/>
                <w:sz w:val="15"/>
                <w:szCs w:val="15"/>
              </w:rPr>
            </w:pPr>
            <w:r>
              <w:rPr>
                <w:rFonts w:ascii="Arial MT" w:hAnsi="Arial MT"/>
                <w:sz w:val="15"/>
                <w:szCs w:val="15"/>
              </w:rPr>
              <w:t>unid.</w:t>
            </w:r>
          </w:p>
        </w:tc>
      </w:tr>
      <w:tr w:rsidR="00922CD9" w14:paraId="0C4E4ABD" w14:textId="77777777" w:rsidTr="00922CD9">
        <w:trPr>
          <w:trHeight w:val="255"/>
          <w:jc w:val="center"/>
        </w:trPr>
        <w:tc>
          <w:tcPr>
            <w:tcW w:w="1920" w:type="dxa"/>
            <w:tcBorders>
              <w:top w:val="nil"/>
              <w:left w:val="single" w:sz="4" w:space="0" w:color="000000"/>
              <w:bottom w:val="single" w:sz="4" w:space="0" w:color="000000"/>
              <w:right w:val="single" w:sz="4" w:space="0" w:color="000000"/>
            </w:tcBorders>
            <w:shd w:val="clear" w:color="000000" w:fill="FFFFFF"/>
            <w:hideMark/>
          </w:tcPr>
          <w:p w14:paraId="14815543" w14:textId="77777777" w:rsidR="00922CD9" w:rsidRDefault="00922CD9">
            <w:pPr>
              <w:jc w:val="center"/>
              <w:rPr>
                <w:rFonts w:ascii="Arial" w:hAnsi="Arial" w:cs="Arial"/>
                <w:b/>
                <w:bCs/>
                <w:sz w:val="15"/>
                <w:szCs w:val="15"/>
              </w:rPr>
            </w:pPr>
            <w:r>
              <w:rPr>
                <w:rFonts w:ascii="Arial" w:hAnsi="Arial" w:cs="Arial"/>
                <w:b/>
                <w:bCs/>
                <w:sz w:val="15"/>
                <w:szCs w:val="15"/>
              </w:rPr>
              <w:t>D.</w:t>
            </w:r>
          </w:p>
        </w:tc>
        <w:tc>
          <w:tcPr>
            <w:tcW w:w="4200" w:type="dxa"/>
            <w:tcBorders>
              <w:top w:val="nil"/>
              <w:left w:val="nil"/>
              <w:bottom w:val="single" w:sz="4" w:space="0" w:color="000000"/>
              <w:right w:val="single" w:sz="4" w:space="0" w:color="000000"/>
            </w:tcBorders>
            <w:shd w:val="clear" w:color="000000" w:fill="FFFFFF"/>
            <w:hideMark/>
          </w:tcPr>
          <w:p w14:paraId="40B0B598" w14:textId="77777777" w:rsidR="00922CD9" w:rsidRDefault="00922CD9">
            <w:pPr>
              <w:rPr>
                <w:rFonts w:ascii="Arial" w:hAnsi="Arial" w:cs="Arial"/>
                <w:b/>
                <w:bCs/>
                <w:sz w:val="15"/>
                <w:szCs w:val="15"/>
              </w:rPr>
            </w:pPr>
            <w:r>
              <w:rPr>
                <w:rFonts w:ascii="Arial" w:hAnsi="Arial" w:cs="Arial"/>
                <w:b/>
                <w:bCs/>
                <w:sz w:val="15"/>
                <w:szCs w:val="15"/>
              </w:rPr>
              <w:t>INSTALACIÓN ELÉCTRICA DE EQUIPOS</w:t>
            </w:r>
          </w:p>
        </w:tc>
        <w:tc>
          <w:tcPr>
            <w:tcW w:w="800" w:type="dxa"/>
            <w:tcBorders>
              <w:top w:val="nil"/>
              <w:left w:val="nil"/>
              <w:bottom w:val="single" w:sz="4" w:space="0" w:color="000000"/>
              <w:right w:val="single" w:sz="4" w:space="0" w:color="000000"/>
            </w:tcBorders>
            <w:shd w:val="clear" w:color="000000" w:fill="FFFFFF"/>
            <w:vAlign w:val="center"/>
            <w:hideMark/>
          </w:tcPr>
          <w:p w14:paraId="56336248" w14:textId="77777777" w:rsidR="00922CD9" w:rsidRDefault="00922CD9">
            <w:pPr>
              <w:jc w:val="center"/>
              <w:rPr>
                <w:color w:val="000000"/>
                <w:sz w:val="20"/>
                <w:szCs w:val="20"/>
              </w:rPr>
            </w:pPr>
            <w:r>
              <w:rPr>
                <w:color w:val="000000"/>
                <w:sz w:val="20"/>
                <w:szCs w:val="20"/>
              </w:rPr>
              <w:t> </w:t>
            </w:r>
          </w:p>
        </w:tc>
      </w:tr>
      <w:tr w:rsidR="00922CD9" w14:paraId="3555899D" w14:textId="77777777" w:rsidTr="00922CD9">
        <w:trPr>
          <w:trHeight w:val="1365"/>
          <w:jc w:val="center"/>
        </w:trPr>
        <w:tc>
          <w:tcPr>
            <w:tcW w:w="1920" w:type="dxa"/>
            <w:tcBorders>
              <w:top w:val="nil"/>
              <w:left w:val="single" w:sz="4" w:space="0" w:color="000000"/>
              <w:bottom w:val="single" w:sz="4" w:space="0" w:color="000000"/>
              <w:right w:val="single" w:sz="4" w:space="0" w:color="000000"/>
            </w:tcBorders>
            <w:shd w:val="clear" w:color="000000" w:fill="FFFFFF"/>
            <w:noWrap/>
            <w:vAlign w:val="center"/>
            <w:hideMark/>
          </w:tcPr>
          <w:p w14:paraId="3295DB53" w14:textId="77777777" w:rsidR="00922CD9" w:rsidRDefault="00922CD9">
            <w:pPr>
              <w:jc w:val="center"/>
              <w:rPr>
                <w:rFonts w:ascii="Arial MT" w:hAnsi="Arial MT"/>
                <w:color w:val="000000"/>
                <w:sz w:val="15"/>
                <w:szCs w:val="15"/>
              </w:rPr>
            </w:pPr>
            <w:r>
              <w:rPr>
                <w:rFonts w:ascii="Arial MT" w:hAnsi="Arial MT"/>
                <w:color w:val="000000"/>
                <w:sz w:val="15"/>
                <w:szCs w:val="15"/>
              </w:rPr>
              <w:t>1.00</w:t>
            </w:r>
          </w:p>
        </w:tc>
        <w:tc>
          <w:tcPr>
            <w:tcW w:w="4200" w:type="dxa"/>
            <w:tcBorders>
              <w:top w:val="nil"/>
              <w:left w:val="nil"/>
              <w:bottom w:val="single" w:sz="4" w:space="0" w:color="000000"/>
              <w:right w:val="single" w:sz="4" w:space="0" w:color="000000"/>
            </w:tcBorders>
            <w:shd w:val="clear" w:color="000000" w:fill="FFFFFF"/>
            <w:hideMark/>
          </w:tcPr>
          <w:p w14:paraId="3A0BCE81" w14:textId="77777777" w:rsidR="00922CD9" w:rsidRDefault="00922CD9">
            <w:pPr>
              <w:rPr>
                <w:rFonts w:ascii="Arial MT" w:hAnsi="Arial MT"/>
                <w:sz w:val="15"/>
                <w:szCs w:val="15"/>
              </w:rPr>
            </w:pPr>
            <w:r>
              <w:rPr>
                <w:rFonts w:ascii="Arial MT" w:hAnsi="Arial MT"/>
                <w:sz w:val="15"/>
                <w:szCs w:val="15"/>
              </w:rPr>
              <w:t>Instalación eléctrica de equipos fan coil, incluye:</w:t>
            </w:r>
            <w:r>
              <w:rPr>
                <w:rFonts w:ascii="Arial MT" w:hAnsi="Arial MT"/>
                <w:sz w:val="15"/>
                <w:szCs w:val="15"/>
              </w:rPr>
              <w:br/>
              <w:t>- Entubado conduit flexible y cableado de fuerza de equipo fan coil (caja de pase y TM existente).</w:t>
            </w:r>
            <w:r>
              <w:rPr>
                <w:rFonts w:ascii="Arial MT" w:hAnsi="Arial MT"/>
                <w:sz w:val="15"/>
                <w:szCs w:val="15"/>
              </w:rPr>
              <w:br/>
              <w:t>- Entubado conduit y cableado de control hacia válvula de 2 vías.</w:t>
            </w:r>
            <w:r>
              <w:rPr>
                <w:rFonts w:ascii="Arial MT" w:hAnsi="Arial MT"/>
                <w:sz w:val="15"/>
                <w:szCs w:val="15"/>
              </w:rPr>
              <w:br/>
              <w:t>- Incluye el entubado y cableado de control hacia termostatos, incluye suministro de termostatos faltantes.</w:t>
            </w:r>
          </w:p>
        </w:tc>
        <w:tc>
          <w:tcPr>
            <w:tcW w:w="800" w:type="dxa"/>
            <w:tcBorders>
              <w:top w:val="nil"/>
              <w:left w:val="nil"/>
              <w:bottom w:val="single" w:sz="4" w:space="0" w:color="000000"/>
              <w:right w:val="single" w:sz="4" w:space="0" w:color="000000"/>
            </w:tcBorders>
            <w:shd w:val="clear" w:color="000000" w:fill="FFFFFF"/>
            <w:vAlign w:val="center"/>
            <w:hideMark/>
          </w:tcPr>
          <w:p w14:paraId="71FDEC0C" w14:textId="77777777" w:rsidR="00922CD9" w:rsidRDefault="00922CD9">
            <w:pPr>
              <w:jc w:val="center"/>
              <w:rPr>
                <w:rFonts w:ascii="Arial MT" w:hAnsi="Arial MT"/>
                <w:sz w:val="15"/>
                <w:szCs w:val="15"/>
              </w:rPr>
            </w:pPr>
            <w:r>
              <w:rPr>
                <w:rFonts w:ascii="Arial MT" w:hAnsi="Arial MT"/>
                <w:sz w:val="15"/>
                <w:szCs w:val="15"/>
              </w:rPr>
              <w:t>Unid.</w:t>
            </w:r>
          </w:p>
        </w:tc>
      </w:tr>
      <w:tr w:rsidR="00922CD9" w14:paraId="4F32D3A1" w14:textId="77777777" w:rsidTr="00922CD9">
        <w:trPr>
          <w:trHeight w:val="255"/>
          <w:jc w:val="center"/>
        </w:trPr>
        <w:tc>
          <w:tcPr>
            <w:tcW w:w="1920" w:type="dxa"/>
            <w:tcBorders>
              <w:top w:val="nil"/>
              <w:left w:val="single" w:sz="4" w:space="0" w:color="000000"/>
              <w:bottom w:val="single" w:sz="4" w:space="0" w:color="000000"/>
              <w:right w:val="single" w:sz="4" w:space="0" w:color="000000"/>
            </w:tcBorders>
            <w:shd w:val="clear" w:color="000000" w:fill="FFFFFF"/>
            <w:hideMark/>
          </w:tcPr>
          <w:p w14:paraId="2D8D0C40" w14:textId="77777777" w:rsidR="00922CD9" w:rsidRDefault="00922CD9">
            <w:pPr>
              <w:jc w:val="center"/>
              <w:rPr>
                <w:rFonts w:ascii="Arial" w:hAnsi="Arial" w:cs="Arial"/>
                <w:b/>
                <w:bCs/>
                <w:sz w:val="15"/>
                <w:szCs w:val="15"/>
              </w:rPr>
            </w:pPr>
            <w:r>
              <w:rPr>
                <w:rFonts w:ascii="Arial" w:hAnsi="Arial" w:cs="Arial"/>
                <w:b/>
                <w:bCs/>
                <w:sz w:val="15"/>
                <w:szCs w:val="15"/>
              </w:rPr>
              <w:t>E.</w:t>
            </w:r>
          </w:p>
        </w:tc>
        <w:tc>
          <w:tcPr>
            <w:tcW w:w="4200" w:type="dxa"/>
            <w:tcBorders>
              <w:top w:val="nil"/>
              <w:left w:val="nil"/>
              <w:bottom w:val="single" w:sz="4" w:space="0" w:color="000000"/>
              <w:right w:val="single" w:sz="4" w:space="0" w:color="000000"/>
            </w:tcBorders>
            <w:shd w:val="clear" w:color="000000" w:fill="FFFFFF"/>
            <w:hideMark/>
          </w:tcPr>
          <w:p w14:paraId="171BC047" w14:textId="77777777" w:rsidR="00922CD9" w:rsidRDefault="00922CD9">
            <w:pPr>
              <w:rPr>
                <w:rFonts w:ascii="Arial" w:hAnsi="Arial" w:cs="Arial"/>
                <w:b/>
                <w:bCs/>
                <w:sz w:val="15"/>
                <w:szCs w:val="15"/>
              </w:rPr>
            </w:pPr>
            <w:r>
              <w:rPr>
                <w:rFonts w:ascii="Arial" w:hAnsi="Arial" w:cs="Arial"/>
                <w:b/>
                <w:bCs/>
                <w:sz w:val="15"/>
                <w:szCs w:val="15"/>
              </w:rPr>
              <w:t>GASTOS DE SUPERVISIÓN Y GG</w:t>
            </w:r>
          </w:p>
        </w:tc>
        <w:tc>
          <w:tcPr>
            <w:tcW w:w="800" w:type="dxa"/>
            <w:tcBorders>
              <w:top w:val="nil"/>
              <w:left w:val="nil"/>
              <w:bottom w:val="single" w:sz="4" w:space="0" w:color="000000"/>
              <w:right w:val="single" w:sz="4" w:space="0" w:color="000000"/>
            </w:tcBorders>
            <w:shd w:val="clear" w:color="000000" w:fill="FFFFFF"/>
            <w:vAlign w:val="bottom"/>
            <w:hideMark/>
          </w:tcPr>
          <w:p w14:paraId="1EAC3325" w14:textId="77777777" w:rsidR="00922CD9" w:rsidRDefault="00922CD9">
            <w:pPr>
              <w:jc w:val="center"/>
              <w:rPr>
                <w:color w:val="000000"/>
                <w:sz w:val="20"/>
                <w:szCs w:val="20"/>
              </w:rPr>
            </w:pPr>
            <w:r>
              <w:rPr>
                <w:color w:val="000000"/>
                <w:sz w:val="20"/>
                <w:szCs w:val="20"/>
              </w:rPr>
              <w:t> </w:t>
            </w:r>
          </w:p>
        </w:tc>
      </w:tr>
      <w:tr w:rsidR="00922CD9" w14:paraId="2E436515" w14:textId="77777777" w:rsidTr="00922CD9">
        <w:trPr>
          <w:trHeight w:val="255"/>
          <w:jc w:val="center"/>
        </w:trPr>
        <w:tc>
          <w:tcPr>
            <w:tcW w:w="1920" w:type="dxa"/>
            <w:tcBorders>
              <w:top w:val="nil"/>
              <w:left w:val="single" w:sz="4" w:space="0" w:color="000000"/>
              <w:bottom w:val="single" w:sz="4" w:space="0" w:color="000000"/>
              <w:right w:val="single" w:sz="4" w:space="0" w:color="000000"/>
            </w:tcBorders>
            <w:shd w:val="clear" w:color="000000" w:fill="FFFFFF"/>
            <w:noWrap/>
            <w:hideMark/>
          </w:tcPr>
          <w:p w14:paraId="6BEDA260" w14:textId="77777777" w:rsidR="00922CD9" w:rsidRDefault="00922CD9">
            <w:pPr>
              <w:jc w:val="center"/>
              <w:rPr>
                <w:rFonts w:ascii="Arial MT" w:hAnsi="Arial MT"/>
                <w:color w:val="000000"/>
                <w:sz w:val="15"/>
                <w:szCs w:val="15"/>
              </w:rPr>
            </w:pPr>
            <w:r>
              <w:rPr>
                <w:rFonts w:ascii="Arial MT" w:hAnsi="Arial MT"/>
                <w:color w:val="000000"/>
                <w:sz w:val="15"/>
                <w:szCs w:val="15"/>
              </w:rPr>
              <w:t>1.00</w:t>
            </w:r>
          </w:p>
        </w:tc>
        <w:tc>
          <w:tcPr>
            <w:tcW w:w="4200" w:type="dxa"/>
            <w:tcBorders>
              <w:top w:val="nil"/>
              <w:left w:val="nil"/>
              <w:bottom w:val="single" w:sz="4" w:space="0" w:color="000000"/>
              <w:right w:val="single" w:sz="4" w:space="0" w:color="000000"/>
            </w:tcBorders>
            <w:shd w:val="clear" w:color="000000" w:fill="FFFFFF"/>
            <w:hideMark/>
          </w:tcPr>
          <w:p w14:paraId="167B2361" w14:textId="385B6668" w:rsidR="00922CD9" w:rsidRPr="00054434" w:rsidRDefault="00922CD9">
            <w:pPr>
              <w:rPr>
                <w:rFonts w:ascii="Arial MT" w:hAnsi="Arial MT"/>
                <w:sz w:val="15"/>
                <w:szCs w:val="15"/>
                <w:lang w:val="pt-PT"/>
              </w:rPr>
            </w:pPr>
            <w:r w:rsidRPr="00054434">
              <w:rPr>
                <w:rFonts w:ascii="Arial MT" w:hAnsi="Arial MT"/>
                <w:sz w:val="15"/>
                <w:szCs w:val="15"/>
                <w:lang w:val="pt-PT"/>
              </w:rPr>
              <w:t xml:space="preserve">Entrega </w:t>
            </w:r>
            <w:r w:rsidR="002E036E" w:rsidRPr="00054434">
              <w:rPr>
                <w:rFonts w:ascii="Arial MT" w:hAnsi="Arial MT"/>
                <w:sz w:val="15"/>
                <w:szCs w:val="15"/>
                <w:lang w:val="pt-PT"/>
              </w:rPr>
              <w:t>de planos</w:t>
            </w:r>
            <w:r w:rsidRPr="00054434">
              <w:rPr>
                <w:rFonts w:ascii="Arial MT" w:hAnsi="Arial MT"/>
                <w:sz w:val="15"/>
                <w:szCs w:val="15"/>
                <w:lang w:val="pt-PT"/>
              </w:rPr>
              <w:t xml:space="preserve"> as built piso 28</w:t>
            </w:r>
          </w:p>
        </w:tc>
        <w:tc>
          <w:tcPr>
            <w:tcW w:w="800" w:type="dxa"/>
            <w:tcBorders>
              <w:top w:val="nil"/>
              <w:left w:val="nil"/>
              <w:bottom w:val="single" w:sz="4" w:space="0" w:color="000000"/>
              <w:right w:val="single" w:sz="4" w:space="0" w:color="000000"/>
            </w:tcBorders>
            <w:shd w:val="clear" w:color="000000" w:fill="FFFFFF"/>
            <w:hideMark/>
          </w:tcPr>
          <w:p w14:paraId="0D09064D" w14:textId="77777777" w:rsidR="00922CD9" w:rsidRDefault="00922CD9">
            <w:pPr>
              <w:jc w:val="center"/>
              <w:rPr>
                <w:rFonts w:ascii="Arial MT" w:hAnsi="Arial MT"/>
                <w:sz w:val="15"/>
                <w:szCs w:val="15"/>
              </w:rPr>
            </w:pPr>
            <w:r>
              <w:rPr>
                <w:rFonts w:ascii="Arial MT" w:hAnsi="Arial MT"/>
                <w:sz w:val="15"/>
                <w:szCs w:val="15"/>
              </w:rPr>
              <w:t>gbl</w:t>
            </w:r>
          </w:p>
        </w:tc>
      </w:tr>
      <w:tr w:rsidR="00922CD9" w14:paraId="4212CA38" w14:textId="77777777" w:rsidTr="00922CD9">
        <w:trPr>
          <w:trHeight w:val="255"/>
          <w:jc w:val="center"/>
        </w:trPr>
        <w:tc>
          <w:tcPr>
            <w:tcW w:w="1920" w:type="dxa"/>
            <w:tcBorders>
              <w:top w:val="nil"/>
              <w:left w:val="single" w:sz="4" w:space="0" w:color="000000"/>
              <w:bottom w:val="single" w:sz="4" w:space="0" w:color="000000"/>
              <w:right w:val="single" w:sz="4" w:space="0" w:color="000000"/>
            </w:tcBorders>
            <w:shd w:val="clear" w:color="000000" w:fill="FFFFFF"/>
            <w:noWrap/>
            <w:hideMark/>
          </w:tcPr>
          <w:p w14:paraId="6A899771" w14:textId="77777777" w:rsidR="00922CD9" w:rsidRDefault="00922CD9">
            <w:pPr>
              <w:jc w:val="center"/>
              <w:rPr>
                <w:rFonts w:ascii="Arial MT" w:hAnsi="Arial MT"/>
                <w:color w:val="000000"/>
                <w:sz w:val="15"/>
                <w:szCs w:val="15"/>
              </w:rPr>
            </w:pPr>
            <w:r>
              <w:rPr>
                <w:rFonts w:ascii="Arial MT" w:hAnsi="Arial MT"/>
                <w:color w:val="000000"/>
                <w:sz w:val="15"/>
                <w:szCs w:val="15"/>
              </w:rPr>
              <w:t>2.00</w:t>
            </w:r>
          </w:p>
        </w:tc>
        <w:tc>
          <w:tcPr>
            <w:tcW w:w="4200" w:type="dxa"/>
            <w:tcBorders>
              <w:top w:val="nil"/>
              <w:left w:val="nil"/>
              <w:bottom w:val="single" w:sz="4" w:space="0" w:color="000000"/>
              <w:right w:val="single" w:sz="4" w:space="0" w:color="000000"/>
            </w:tcBorders>
            <w:shd w:val="clear" w:color="000000" w:fill="FFFFFF"/>
            <w:hideMark/>
          </w:tcPr>
          <w:p w14:paraId="3B83A876" w14:textId="77777777" w:rsidR="00922CD9" w:rsidRDefault="00922CD9">
            <w:pPr>
              <w:rPr>
                <w:rFonts w:ascii="Arial MT" w:hAnsi="Arial MT"/>
                <w:sz w:val="15"/>
                <w:szCs w:val="15"/>
              </w:rPr>
            </w:pPr>
            <w:r>
              <w:rPr>
                <w:rFonts w:ascii="Arial MT" w:hAnsi="Arial MT"/>
                <w:sz w:val="15"/>
                <w:szCs w:val="15"/>
              </w:rPr>
              <w:t>Traslado de materiales</w:t>
            </w:r>
          </w:p>
        </w:tc>
        <w:tc>
          <w:tcPr>
            <w:tcW w:w="800" w:type="dxa"/>
            <w:tcBorders>
              <w:top w:val="nil"/>
              <w:left w:val="nil"/>
              <w:bottom w:val="single" w:sz="4" w:space="0" w:color="000000"/>
              <w:right w:val="single" w:sz="4" w:space="0" w:color="000000"/>
            </w:tcBorders>
            <w:shd w:val="clear" w:color="000000" w:fill="FFFFFF"/>
            <w:hideMark/>
          </w:tcPr>
          <w:p w14:paraId="44E28B9C" w14:textId="77777777" w:rsidR="00922CD9" w:rsidRDefault="00922CD9">
            <w:pPr>
              <w:jc w:val="center"/>
              <w:rPr>
                <w:rFonts w:ascii="Arial MT" w:hAnsi="Arial MT"/>
                <w:sz w:val="15"/>
                <w:szCs w:val="15"/>
              </w:rPr>
            </w:pPr>
            <w:r>
              <w:rPr>
                <w:rFonts w:ascii="Arial MT" w:hAnsi="Arial MT"/>
                <w:sz w:val="15"/>
                <w:szCs w:val="15"/>
              </w:rPr>
              <w:t>gbl.</w:t>
            </w:r>
          </w:p>
        </w:tc>
      </w:tr>
      <w:tr w:rsidR="00922CD9" w14:paraId="1A3D12F0" w14:textId="77777777" w:rsidTr="00922CD9">
        <w:trPr>
          <w:trHeight w:val="390"/>
          <w:jc w:val="center"/>
        </w:trPr>
        <w:tc>
          <w:tcPr>
            <w:tcW w:w="1920" w:type="dxa"/>
            <w:tcBorders>
              <w:top w:val="nil"/>
              <w:left w:val="single" w:sz="4" w:space="0" w:color="000000"/>
              <w:bottom w:val="single" w:sz="4" w:space="0" w:color="000000"/>
              <w:right w:val="single" w:sz="4" w:space="0" w:color="000000"/>
            </w:tcBorders>
            <w:shd w:val="clear" w:color="000000" w:fill="FFFFFF"/>
            <w:noWrap/>
            <w:hideMark/>
          </w:tcPr>
          <w:p w14:paraId="65E4AB6C" w14:textId="77777777" w:rsidR="00922CD9" w:rsidRDefault="00922CD9">
            <w:pPr>
              <w:jc w:val="center"/>
              <w:rPr>
                <w:rFonts w:ascii="Arial MT" w:hAnsi="Arial MT"/>
                <w:color w:val="000000"/>
                <w:sz w:val="15"/>
                <w:szCs w:val="15"/>
              </w:rPr>
            </w:pPr>
            <w:r>
              <w:rPr>
                <w:rFonts w:ascii="Arial MT" w:hAnsi="Arial MT"/>
                <w:color w:val="000000"/>
                <w:sz w:val="15"/>
                <w:szCs w:val="15"/>
              </w:rPr>
              <w:t>3.00</w:t>
            </w:r>
          </w:p>
        </w:tc>
        <w:tc>
          <w:tcPr>
            <w:tcW w:w="4200" w:type="dxa"/>
            <w:tcBorders>
              <w:top w:val="nil"/>
              <w:left w:val="nil"/>
              <w:bottom w:val="single" w:sz="4" w:space="0" w:color="000000"/>
              <w:right w:val="single" w:sz="4" w:space="0" w:color="000000"/>
            </w:tcBorders>
            <w:shd w:val="clear" w:color="000000" w:fill="FFFFFF"/>
            <w:hideMark/>
          </w:tcPr>
          <w:p w14:paraId="1091295A" w14:textId="77777777" w:rsidR="00922CD9" w:rsidRDefault="00922CD9">
            <w:pPr>
              <w:rPr>
                <w:rFonts w:ascii="Arial MT" w:hAnsi="Arial MT"/>
                <w:sz w:val="15"/>
                <w:szCs w:val="15"/>
              </w:rPr>
            </w:pPr>
            <w:r>
              <w:rPr>
                <w:rFonts w:ascii="Arial MT" w:hAnsi="Arial MT"/>
                <w:sz w:val="15"/>
                <w:szCs w:val="15"/>
              </w:rPr>
              <w:t>Desmontaje y montaje de baldosas para el montaje de ductos</w:t>
            </w:r>
          </w:p>
        </w:tc>
        <w:tc>
          <w:tcPr>
            <w:tcW w:w="800" w:type="dxa"/>
            <w:tcBorders>
              <w:top w:val="nil"/>
              <w:left w:val="nil"/>
              <w:bottom w:val="single" w:sz="4" w:space="0" w:color="000000"/>
              <w:right w:val="single" w:sz="4" w:space="0" w:color="000000"/>
            </w:tcBorders>
            <w:shd w:val="clear" w:color="000000" w:fill="FFFFFF"/>
            <w:hideMark/>
          </w:tcPr>
          <w:p w14:paraId="2BEC1061" w14:textId="77777777" w:rsidR="00922CD9" w:rsidRDefault="00922CD9">
            <w:pPr>
              <w:jc w:val="center"/>
              <w:rPr>
                <w:rFonts w:ascii="Arial MT" w:hAnsi="Arial MT"/>
                <w:sz w:val="15"/>
                <w:szCs w:val="15"/>
              </w:rPr>
            </w:pPr>
            <w:r>
              <w:rPr>
                <w:rFonts w:ascii="Arial MT" w:hAnsi="Arial MT"/>
                <w:sz w:val="15"/>
                <w:szCs w:val="15"/>
              </w:rPr>
              <w:t>gbl.</w:t>
            </w:r>
          </w:p>
        </w:tc>
      </w:tr>
    </w:tbl>
    <w:p w14:paraId="102BE707" w14:textId="77777777" w:rsidR="00C66461" w:rsidRDefault="00C66461" w:rsidP="002401C5">
      <w:pPr>
        <w:ind w:left="360"/>
        <w:jc w:val="both"/>
        <w:rPr>
          <w:rFonts w:ascii="Century Gothic" w:hAnsi="Century Gothic" w:cstheme="minorHAnsi"/>
          <w:sz w:val="22"/>
          <w:szCs w:val="22"/>
        </w:rPr>
      </w:pPr>
    </w:p>
    <w:p w14:paraId="793306EA" w14:textId="61FE82B1" w:rsidR="00EE0A17" w:rsidRPr="006C2D20" w:rsidRDefault="00EE0A17" w:rsidP="00EE0A17">
      <w:pPr>
        <w:ind w:left="360"/>
        <w:jc w:val="both"/>
        <w:rPr>
          <w:rFonts w:ascii="Century Gothic" w:hAnsi="Century Gothic" w:cstheme="minorHAnsi"/>
          <w:b/>
          <w:bCs/>
          <w:sz w:val="22"/>
          <w:szCs w:val="22"/>
          <w:u w:val="single"/>
        </w:rPr>
      </w:pPr>
      <w:r w:rsidRPr="006C2D20">
        <w:rPr>
          <w:rFonts w:ascii="Century Gothic" w:hAnsi="Century Gothic" w:cstheme="minorHAnsi"/>
          <w:b/>
          <w:bCs/>
          <w:sz w:val="22"/>
          <w:szCs w:val="22"/>
          <w:u w:val="single"/>
        </w:rPr>
        <w:t>*NOTA:</w:t>
      </w:r>
    </w:p>
    <w:p w14:paraId="1F07B32D" w14:textId="79434EAA" w:rsidR="005922CB" w:rsidRPr="006E13B1" w:rsidRDefault="00EE0A17" w:rsidP="005922CB">
      <w:pPr>
        <w:pStyle w:val="Prrafodelista"/>
        <w:numPr>
          <w:ilvl w:val="0"/>
          <w:numId w:val="33"/>
        </w:numPr>
        <w:ind w:left="709"/>
        <w:jc w:val="both"/>
        <w:rPr>
          <w:rFonts w:ascii="Century Gothic" w:hAnsi="Century Gothic" w:cstheme="minorHAnsi"/>
          <w:szCs w:val="22"/>
        </w:rPr>
      </w:pPr>
      <w:r w:rsidRPr="00976C7C">
        <w:rPr>
          <w:rFonts w:ascii="Century Gothic" w:hAnsi="Century Gothic" w:cstheme="minorHAnsi"/>
          <w:szCs w:val="22"/>
        </w:rPr>
        <w:t xml:space="preserve">Al finalizar el servicio se deberá entregar un dosier con todos los planos de arquitectura, </w:t>
      </w:r>
      <w:r w:rsidR="006C2D20" w:rsidRPr="00976C7C">
        <w:rPr>
          <w:rFonts w:ascii="Century Gothic" w:hAnsi="Century Gothic" w:cstheme="minorHAnsi"/>
          <w:szCs w:val="22"/>
        </w:rPr>
        <w:t>instalaciones eléctricas</w:t>
      </w:r>
      <w:r w:rsidRPr="00976C7C">
        <w:rPr>
          <w:rFonts w:ascii="Century Gothic" w:hAnsi="Century Gothic" w:cstheme="minorHAnsi"/>
          <w:szCs w:val="22"/>
        </w:rPr>
        <w:t>, instalaciones de data, instalaciones de aire acondicionado, iluminación, etc.</w:t>
      </w:r>
      <w:r w:rsidR="006C2D20" w:rsidRPr="00976C7C">
        <w:rPr>
          <w:rFonts w:ascii="Century Gothic" w:hAnsi="Century Gothic" w:cstheme="minorHAnsi"/>
          <w:szCs w:val="22"/>
        </w:rPr>
        <w:t>, actualizados además de toda la documentación (certificados de operatividad, pruebas eléctricas, etc) referida al servicio, asimismo harán entrega de los archivos nativos digitales y 2 juegos físicos sellados y firmados de todos los planos antes mencionados.</w:t>
      </w:r>
      <w:r w:rsidR="005922CB" w:rsidRPr="00976C7C">
        <w:rPr>
          <w:rFonts w:ascii="Century Gothic" w:hAnsi="Century Gothic" w:cstheme="minorHAnsi"/>
          <w:szCs w:val="22"/>
        </w:rPr>
        <w:t xml:space="preserve"> Se deberá entregar un formato de protocolo de atención de </w:t>
      </w:r>
      <w:r w:rsidR="00217F15" w:rsidRPr="00976C7C">
        <w:rPr>
          <w:rFonts w:ascii="Century Gothic" w:hAnsi="Century Gothic" w:cstheme="minorHAnsi"/>
          <w:szCs w:val="22"/>
        </w:rPr>
        <w:t>averías</w:t>
      </w:r>
      <w:r w:rsidR="005922CB" w:rsidRPr="006E13B1">
        <w:rPr>
          <w:rFonts w:ascii="Century Gothic" w:hAnsi="Century Gothic" w:cstheme="minorHAnsi"/>
          <w:szCs w:val="22"/>
        </w:rPr>
        <w:t xml:space="preserve"> en periodo de garantía</w:t>
      </w:r>
      <w:r w:rsidR="00657A52">
        <w:rPr>
          <w:rFonts w:ascii="Century Gothic" w:hAnsi="Century Gothic" w:cstheme="minorHAnsi"/>
          <w:szCs w:val="22"/>
        </w:rPr>
        <w:t xml:space="preserve"> de todos los </w:t>
      </w:r>
      <w:r w:rsidR="00657A52" w:rsidRPr="00ED4AC5">
        <w:rPr>
          <w:rFonts w:ascii="Century Gothic" w:hAnsi="Century Gothic" w:cstheme="minorHAnsi"/>
          <w:color w:val="auto"/>
          <w:szCs w:val="22"/>
        </w:rPr>
        <w:t>componentes del servicio</w:t>
      </w:r>
      <w:r w:rsidR="005922CB" w:rsidRPr="00ED4AC5">
        <w:rPr>
          <w:rFonts w:ascii="Century Gothic" w:hAnsi="Century Gothic" w:cstheme="minorHAnsi"/>
          <w:color w:val="auto"/>
          <w:szCs w:val="22"/>
        </w:rPr>
        <w:t>.</w:t>
      </w:r>
    </w:p>
    <w:p w14:paraId="70A6586E" w14:textId="77777777" w:rsidR="00C66461" w:rsidRDefault="00C66461" w:rsidP="002401C5">
      <w:pPr>
        <w:ind w:left="360"/>
        <w:jc w:val="both"/>
        <w:rPr>
          <w:rFonts w:ascii="Century Gothic" w:hAnsi="Century Gothic" w:cstheme="minorHAnsi"/>
          <w:sz w:val="22"/>
          <w:szCs w:val="22"/>
        </w:rPr>
      </w:pPr>
    </w:p>
    <w:p w14:paraId="65955B2B" w14:textId="207A00DF" w:rsidR="00C85571" w:rsidRPr="00C85571" w:rsidRDefault="00C85571" w:rsidP="002401C5">
      <w:pPr>
        <w:numPr>
          <w:ilvl w:val="0"/>
          <w:numId w:val="15"/>
        </w:numPr>
        <w:spacing w:line="200" w:lineRule="atLeast"/>
        <w:jc w:val="both"/>
        <w:rPr>
          <w:rFonts w:ascii="Century Gothic" w:hAnsi="Century Gothic" w:cs="Arial"/>
          <w:b/>
          <w:sz w:val="22"/>
          <w:szCs w:val="22"/>
        </w:rPr>
      </w:pPr>
      <w:r>
        <w:rPr>
          <w:rFonts w:ascii="Century Gothic" w:hAnsi="Century Gothic" w:cs="Arial"/>
          <w:b/>
          <w:sz w:val="22"/>
          <w:szCs w:val="22"/>
        </w:rPr>
        <w:t>HORARIO DEL SERVICIO</w:t>
      </w:r>
      <w:r w:rsidRPr="00C85571">
        <w:rPr>
          <w:rFonts w:ascii="Century Gothic" w:hAnsi="Century Gothic" w:cs="Arial"/>
          <w:b/>
          <w:sz w:val="22"/>
          <w:szCs w:val="22"/>
        </w:rPr>
        <w:t xml:space="preserve">: </w:t>
      </w:r>
    </w:p>
    <w:p w14:paraId="6AF056EA" w14:textId="77777777" w:rsidR="00C85571" w:rsidRDefault="00C85571" w:rsidP="002401C5">
      <w:pPr>
        <w:spacing w:line="200" w:lineRule="atLeast"/>
        <w:ind w:left="284"/>
        <w:jc w:val="both"/>
        <w:rPr>
          <w:rFonts w:ascii="Century Gothic" w:hAnsi="Century Gothic" w:cs="Arial"/>
          <w:b/>
          <w:sz w:val="22"/>
          <w:szCs w:val="22"/>
        </w:rPr>
      </w:pPr>
    </w:p>
    <w:p w14:paraId="63DFDDCA" w14:textId="360C28DC" w:rsidR="00E50ACB" w:rsidRPr="00851408" w:rsidRDefault="00E50ACB" w:rsidP="00E50ACB">
      <w:pPr>
        <w:spacing w:line="200" w:lineRule="atLeast"/>
        <w:ind w:left="720"/>
        <w:jc w:val="both"/>
        <w:rPr>
          <w:rFonts w:ascii="Century Gothic" w:hAnsi="Century Gothic" w:cs="Arial"/>
          <w:sz w:val="22"/>
          <w:szCs w:val="22"/>
        </w:rPr>
      </w:pPr>
      <w:bookmarkStart w:id="6" w:name="_Hlk142929825"/>
      <w:r w:rsidRPr="00851408">
        <w:rPr>
          <w:rFonts w:ascii="Century Gothic" w:hAnsi="Century Gothic" w:cs="Arial"/>
          <w:sz w:val="22"/>
          <w:szCs w:val="22"/>
        </w:rPr>
        <w:t xml:space="preserve">El presente servicio deberá realizarse en el horario de trabajo planteado </w:t>
      </w:r>
      <w:r>
        <w:rPr>
          <w:rFonts w:ascii="Century Gothic" w:hAnsi="Century Gothic" w:cs="Arial"/>
          <w:sz w:val="22"/>
          <w:szCs w:val="22"/>
        </w:rPr>
        <w:t xml:space="preserve">en el cronograma </w:t>
      </w:r>
      <w:r w:rsidRPr="00851408">
        <w:rPr>
          <w:rFonts w:ascii="Century Gothic" w:hAnsi="Century Gothic" w:cs="Arial"/>
          <w:sz w:val="22"/>
          <w:szCs w:val="22"/>
        </w:rPr>
        <w:t xml:space="preserve">y </w:t>
      </w:r>
      <w:r>
        <w:rPr>
          <w:rFonts w:ascii="Century Gothic" w:hAnsi="Century Gothic" w:cs="Arial"/>
          <w:sz w:val="22"/>
          <w:szCs w:val="22"/>
        </w:rPr>
        <w:t xml:space="preserve">previamente </w:t>
      </w:r>
      <w:r w:rsidR="00986BA8">
        <w:rPr>
          <w:rFonts w:ascii="Century Gothic" w:hAnsi="Century Gothic" w:cs="Arial"/>
          <w:sz w:val="22"/>
          <w:szCs w:val="22"/>
        </w:rPr>
        <w:t xml:space="preserve">aprobado </w:t>
      </w:r>
      <w:r>
        <w:rPr>
          <w:rFonts w:ascii="Century Gothic" w:hAnsi="Century Gothic" w:cs="Arial"/>
          <w:sz w:val="22"/>
          <w:szCs w:val="22"/>
        </w:rPr>
        <w:t>con el área de infraestructura del FEBAN</w:t>
      </w:r>
      <w:r w:rsidR="00657A52">
        <w:rPr>
          <w:rFonts w:ascii="Century Gothic" w:hAnsi="Century Gothic" w:cs="Arial"/>
          <w:sz w:val="22"/>
          <w:szCs w:val="22"/>
        </w:rPr>
        <w:t>, el mismo que deberá ser diurno y nocturno.</w:t>
      </w:r>
    </w:p>
    <w:bookmarkEnd w:id="6"/>
    <w:p w14:paraId="412BE057" w14:textId="77777777" w:rsidR="006D7279" w:rsidRPr="00851408" w:rsidRDefault="006D7279" w:rsidP="002401C5">
      <w:pPr>
        <w:spacing w:line="200" w:lineRule="atLeast"/>
        <w:jc w:val="both"/>
        <w:rPr>
          <w:rFonts w:ascii="Century Gothic" w:hAnsi="Century Gothic" w:cs="Arial"/>
          <w:sz w:val="22"/>
          <w:szCs w:val="22"/>
        </w:rPr>
      </w:pPr>
    </w:p>
    <w:p w14:paraId="4B4A31B0" w14:textId="3B2CD71A" w:rsidR="006D7279" w:rsidRPr="00984364" w:rsidRDefault="003F1889" w:rsidP="002401C5">
      <w:pPr>
        <w:numPr>
          <w:ilvl w:val="0"/>
          <w:numId w:val="15"/>
        </w:numPr>
        <w:spacing w:line="200" w:lineRule="atLeast"/>
        <w:jc w:val="both"/>
        <w:rPr>
          <w:rFonts w:ascii="Century Gothic" w:hAnsi="Century Gothic" w:cs="Arial"/>
          <w:sz w:val="22"/>
          <w:szCs w:val="22"/>
        </w:rPr>
      </w:pPr>
      <w:r>
        <w:rPr>
          <w:rFonts w:ascii="Century Gothic" w:hAnsi="Century Gothic" w:cs="Arial"/>
          <w:b/>
          <w:sz w:val="22"/>
          <w:szCs w:val="22"/>
        </w:rPr>
        <w:t>CRONOGRAMA</w:t>
      </w:r>
      <w:r w:rsidR="006D7279" w:rsidRPr="00851408">
        <w:rPr>
          <w:rFonts w:ascii="Century Gothic" w:hAnsi="Century Gothic" w:cs="Arial"/>
          <w:b/>
          <w:sz w:val="22"/>
          <w:szCs w:val="22"/>
        </w:rPr>
        <w:t>:</w:t>
      </w:r>
    </w:p>
    <w:p w14:paraId="3964F761" w14:textId="77777777" w:rsidR="00984364" w:rsidRPr="00851408" w:rsidRDefault="00984364" w:rsidP="002401C5">
      <w:pPr>
        <w:spacing w:line="200" w:lineRule="atLeast"/>
        <w:ind w:left="720"/>
        <w:jc w:val="both"/>
        <w:rPr>
          <w:rFonts w:ascii="Century Gothic" w:hAnsi="Century Gothic" w:cs="Arial"/>
          <w:sz w:val="22"/>
          <w:szCs w:val="22"/>
        </w:rPr>
      </w:pPr>
    </w:p>
    <w:p w14:paraId="7F1251F1" w14:textId="3337E85F" w:rsidR="00E50ACB" w:rsidRPr="00851408" w:rsidRDefault="00E50ACB" w:rsidP="00E50ACB">
      <w:pPr>
        <w:spacing w:line="200" w:lineRule="atLeast"/>
        <w:ind w:left="720"/>
        <w:jc w:val="both"/>
        <w:rPr>
          <w:rFonts w:ascii="Century Gothic" w:hAnsi="Century Gothic" w:cs="Arial"/>
          <w:sz w:val="22"/>
          <w:szCs w:val="22"/>
        </w:rPr>
      </w:pPr>
      <w:bookmarkStart w:id="7" w:name="_Hlk142929831"/>
      <w:r w:rsidRPr="00851408">
        <w:rPr>
          <w:rFonts w:ascii="Century Gothic" w:hAnsi="Century Gothic" w:cs="Arial"/>
          <w:b/>
          <w:sz w:val="22"/>
          <w:szCs w:val="22"/>
        </w:rPr>
        <w:t>EL CONTRATISTA</w:t>
      </w:r>
      <w:r w:rsidRPr="00851408">
        <w:rPr>
          <w:rFonts w:ascii="Century Gothic" w:hAnsi="Century Gothic" w:cs="Arial"/>
          <w:sz w:val="22"/>
          <w:szCs w:val="22"/>
        </w:rPr>
        <w:t xml:space="preserve"> desarrollará las actividades materia del presente servicio, de acuerdo al Plan de Trabajo</w:t>
      </w:r>
      <w:r>
        <w:rPr>
          <w:rFonts w:ascii="Century Gothic" w:hAnsi="Century Gothic" w:cs="Arial"/>
          <w:sz w:val="22"/>
          <w:szCs w:val="22"/>
        </w:rPr>
        <w:t xml:space="preserve"> y cronograma</w:t>
      </w:r>
      <w:r w:rsidR="005922CB">
        <w:rPr>
          <w:rFonts w:ascii="Century Gothic" w:hAnsi="Century Gothic" w:cs="Arial"/>
          <w:sz w:val="22"/>
          <w:szCs w:val="22"/>
        </w:rPr>
        <w:t xml:space="preserve"> detallado que presentará </w:t>
      </w:r>
      <w:r>
        <w:rPr>
          <w:rFonts w:ascii="Century Gothic" w:hAnsi="Century Gothic" w:cs="Arial"/>
          <w:sz w:val="22"/>
          <w:szCs w:val="22"/>
        </w:rPr>
        <w:t xml:space="preserve">el contratista </w:t>
      </w:r>
      <w:r w:rsidR="005922CB">
        <w:rPr>
          <w:rFonts w:ascii="Century Gothic" w:hAnsi="Century Gothic" w:cs="Arial"/>
          <w:sz w:val="22"/>
          <w:szCs w:val="22"/>
        </w:rPr>
        <w:t>para</w:t>
      </w:r>
      <w:r>
        <w:rPr>
          <w:rFonts w:ascii="Century Gothic" w:hAnsi="Century Gothic" w:cs="Arial"/>
          <w:sz w:val="22"/>
          <w:szCs w:val="22"/>
        </w:rPr>
        <w:t xml:space="preserve"> la suscripción del contrato</w:t>
      </w:r>
      <w:r w:rsidR="00217F15">
        <w:rPr>
          <w:rFonts w:ascii="Century Gothic" w:hAnsi="Century Gothic" w:cs="Arial"/>
          <w:sz w:val="22"/>
          <w:szCs w:val="22"/>
        </w:rPr>
        <w:t xml:space="preserve"> que debe ser referido del cronograma que presentó para la licitación</w:t>
      </w:r>
      <w:r w:rsidRPr="00851408">
        <w:rPr>
          <w:rFonts w:ascii="Century Gothic" w:hAnsi="Century Gothic" w:cs="Arial"/>
          <w:sz w:val="22"/>
          <w:szCs w:val="22"/>
        </w:rPr>
        <w:t>, en función de las especificaciones técnicas y horario de trabajo.</w:t>
      </w:r>
    </w:p>
    <w:bookmarkEnd w:id="7"/>
    <w:p w14:paraId="00861637" w14:textId="77777777" w:rsidR="00183FC7" w:rsidRDefault="00183FC7" w:rsidP="002401C5">
      <w:pPr>
        <w:jc w:val="both"/>
        <w:rPr>
          <w:rFonts w:ascii="Century Gothic" w:hAnsi="Century Gothic"/>
          <w:sz w:val="22"/>
          <w:szCs w:val="22"/>
          <w:lang w:val="es-PE" w:eastAsia="en-US"/>
        </w:rPr>
      </w:pPr>
    </w:p>
    <w:p w14:paraId="36966B74" w14:textId="77777777" w:rsidR="003D652F" w:rsidRDefault="003D652F" w:rsidP="002401C5">
      <w:pPr>
        <w:jc w:val="both"/>
        <w:rPr>
          <w:rFonts w:ascii="Century Gothic" w:hAnsi="Century Gothic"/>
          <w:sz w:val="22"/>
          <w:szCs w:val="22"/>
          <w:lang w:val="es-PE" w:eastAsia="en-US"/>
        </w:rPr>
      </w:pPr>
    </w:p>
    <w:p w14:paraId="060C9A98" w14:textId="4C3186EF" w:rsidR="006D7279" w:rsidRPr="00C923FA" w:rsidRDefault="006D7279" w:rsidP="002401C5">
      <w:pPr>
        <w:numPr>
          <w:ilvl w:val="0"/>
          <w:numId w:val="15"/>
        </w:numPr>
        <w:spacing w:line="200" w:lineRule="atLeast"/>
        <w:jc w:val="both"/>
        <w:rPr>
          <w:rFonts w:ascii="Century Gothic" w:hAnsi="Century Gothic" w:cs="Arial"/>
          <w:b/>
          <w:sz w:val="22"/>
          <w:szCs w:val="22"/>
        </w:rPr>
      </w:pPr>
      <w:r w:rsidRPr="00851408">
        <w:rPr>
          <w:rFonts w:ascii="Century Gothic" w:hAnsi="Century Gothic" w:cs="Arial"/>
          <w:b/>
          <w:sz w:val="22"/>
          <w:szCs w:val="22"/>
        </w:rPr>
        <w:t>HERRAMIENTAS Y EQUIPO</w:t>
      </w:r>
      <w:r w:rsidR="00C923FA">
        <w:rPr>
          <w:rFonts w:ascii="Century Gothic" w:hAnsi="Century Gothic" w:cs="Arial"/>
          <w:b/>
          <w:sz w:val="22"/>
          <w:szCs w:val="22"/>
        </w:rPr>
        <w:t>S</w:t>
      </w:r>
    </w:p>
    <w:p w14:paraId="2C937C5B" w14:textId="77777777" w:rsidR="006D7279" w:rsidRPr="00851408" w:rsidRDefault="006D7279" w:rsidP="002401C5">
      <w:pPr>
        <w:spacing w:line="200" w:lineRule="atLeast"/>
        <w:jc w:val="both"/>
        <w:rPr>
          <w:rFonts w:ascii="Century Gothic" w:hAnsi="Century Gothic" w:cs="Arial"/>
          <w:sz w:val="22"/>
          <w:szCs w:val="22"/>
        </w:rPr>
      </w:pPr>
    </w:p>
    <w:p w14:paraId="31167F4F" w14:textId="084EF91A" w:rsidR="006D7279" w:rsidRPr="00851408" w:rsidRDefault="006D7279" w:rsidP="002401C5">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Para el adecuado desarrollo del servicio,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como mínimo con las herramientas y equipos</w:t>
      </w:r>
      <w:r w:rsidR="003D652F">
        <w:rPr>
          <w:rFonts w:ascii="Century Gothic" w:hAnsi="Century Gothic" w:cs="Arial"/>
          <w:sz w:val="22"/>
          <w:szCs w:val="22"/>
        </w:rPr>
        <w:t xml:space="preserve"> necesarios para el desarrollo del servicio</w:t>
      </w:r>
      <w:r w:rsidRPr="00851408">
        <w:rPr>
          <w:rFonts w:ascii="Century Gothic" w:hAnsi="Century Gothic" w:cs="Arial"/>
          <w:sz w:val="22"/>
          <w:szCs w:val="22"/>
        </w:rPr>
        <w:t xml:space="preserve">, los mismos que deberán estar bajo responsabilidad y custodia de </w:t>
      </w:r>
      <w:r w:rsidRPr="00851408">
        <w:rPr>
          <w:rFonts w:ascii="Century Gothic" w:hAnsi="Century Gothic" w:cs="Arial"/>
          <w:b/>
          <w:sz w:val="22"/>
          <w:szCs w:val="22"/>
        </w:rPr>
        <w:t>EL CONTRATISTA</w:t>
      </w:r>
      <w:r w:rsidRPr="00851408">
        <w:rPr>
          <w:rFonts w:ascii="Century Gothic" w:hAnsi="Century Gothic" w:cs="Arial"/>
          <w:sz w:val="22"/>
          <w:szCs w:val="22"/>
        </w:rPr>
        <w:t>, de tal manera que, los operarios al momento de laborar y desarrollar las actividades del servicio cumplan su función con las herramientas y equipos mínimos solicitados en las presentes bases:</w:t>
      </w:r>
    </w:p>
    <w:p w14:paraId="7A5DC6F6" w14:textId="77777777" w:rsidR="00BF4299" w:rsidRDefault="00BF4299" w:rsidP="00195082">
      <w:pPr>
        <w:spacing w:line="200" w:lineRule="atLeast"/>
        <w:jc w:val="both"/>
        <w:rPr>
          <w:rFonts w:ascii="Century Gothic" w:hAnsi="Century Gothic" w:cs="Arial"/>
          <w:sz w:val="22"/>
          <w:szCs w:val="22"/>
        </w:rPr>
      </w:pPr>
    </w:p>
    <w:p w14:paraId="29B14AF3" w14:textId="62B5FAA7" w:rsidR="006D7279" w:rsidRPr="00851408" w:rsidRDefault="006D7279" w:rsidP="002401C5">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Los equipos mínimos necesarios para el adecuado desarrollo del servicio y asignado por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deberán mantenerse siempre en buen estado o en todo caso reemplazarlo.</w:t>
      </w:r>
    </w:p>
    <w:p w14:paraId="11952406" w14:textId="77777777" w:rsidR="006D7279" w:rsidRPr="00851408" w:rsidRDefault="006D7279" w:rsidP="002401C5">
      <w:pPr>
        <w:spacing w:line="200" w:lineRule="atLeast"/>
        <w:ind w:left="720"/>
        <w:jc w:val="both"/>
        <w:rPr>
          <w:rFonts w:ascii="Century Gothic" w:hAnsi="Century Gothic" w:cs="Arial"/>
          <w:sz w:val="22"/>
          <w:szCs w:val="22"/>
        </w:rPr>
      </w:pPr>
    </w:p>
    <w:p w14:paraId="2A3FA483" w14:textId="77777777" w:rsidR="006D7279" w:rsidRDefault="006D7279" w:rsidP="002401C5">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Asimismo, cualquier equipamiento adicional que requiera </w:t>
      </w:r>
      <w:r w:rsidRPr="00851408">
        <w:rPr>
          <w:rFonts w:ascii="Century Gothic" w:hAnsi="Century Gothic" w:cs="Arial"/>
          <w:b/>
          <w:sz w:val="22"/>
          <w:szCs w:val="22"/>
        </w:rPr>
        <w:t>EL CONTRATISTA</w:t>
      </w:r>
      <w:r w:rsidRPr="00851408">
        <w:rPr>
          <w:rFonts w:ascii="Century Gothic" w:hAnsi="Century Gothic" w:cs="Arial"/>
          <w:sz w:val="22"/>
          <w:szCs w:val="22"/>
        </w:rPr>
        <w:t xml:space="preserve"> para brindar adecuadamente el servicio y no se encuentre contemplado en las presentes Bases, deberá de asumirlo. </w:t>
      </w:r>
    </w:p>
    <w:p w14:paraId="63D48BDA" w14:textId="77777777" w:rsidR="00F27F99" w:rsidRPr="00851408" w:rsidRDefault="00F27F99" w:rsidP="00195082">
      <w:pPr>
        <w:spacing w:line="200" w:lineRule="atLeast"/>
        <w:jc w:val="both"/>
        <w:rPr>
          <w:rFonts w:ascii="Century Gothic" w:hAnsi="Century Gothic" w:cs="Arial"/>
          <w:sz w:val="22"/>
          <w:szCs w:val="22"/>
        </w:rPr>
      </w:pPr>
    </w:p>
    <w:p w14:paraId="6696F0DB" w14:textId="77777777" w:rsidR="006D7279" w:rsidRPr="00851408" w:rsidRDefault="006D7279" w:rsidP="002401C5">
      <w:pPr>
        <w:spacing w:line="200" w:lineRule="atLeast"/>
        <w:jc w:val="both"/>
        <w:rPr>
          <w:rFonts w:ascii="Century Gothic" w:hAnsi="Century Gothic" w:cs="Arial"/>
          <w:sz w:val="22"/>
          <w:szCs w:val="22"/>
        </w:rPr>
      </w:pPr>
    </w:p>
    <w:p w14:paraId="47A2F566" w14:textId="77777777" w:rsidR="006D7279" w:rsidRPr="00C923FA" w:rsidRDefault="006D7279" w:rsidP="002401C5">
      <w:pPr>
        <w:numPr>
          <w:ilvl w:val="0"/>
          <w:numId w:val="15"/>
        </w:numPr>
        <w:spacing w:line="200" w:lineRule="atLeast"/>
        <w:jc w:val="both"/>
        <w:rPr>
          <w:rFonts w:ascii="Century Gothic" w:hAnsi="Century Gothic"/>
          <w:sz w:val="22"/>
          <w:szCs w:val="22"/>
          <w:lang w:val="es-PE" w:eastAsia="en-US"/>
        </w:rPr>
      </w:pPr>
      <w:r w:rsidRPr="00C923FA">
        <w:rPr>
          <w:rFonts w:ascii="Century Gothic" w:hAnsi="Century Gothic" w:cs="Arial"/>
          <w:b/>
          <w:sz w:val="22"/>
          <w:szCs w:val="22"/>
        </w:rPr>
        <w:t>MATERIALES E INSUMOS:</w:t>
      </w:r>
    </w:p>
    <w:p w14:paraId="51AD1CDA" w14:textId="77777777" w:rsidR="006D7279" w:rsidRPr="00851408" w:rsidRDefault="006D7279" w:rsidP="002401C5">
      <w:pPr>
        <w:spacing w:line="200" w:lineRule="atLeast"/>
        <w:jc w:val="both"/>
        <w:rPr>
          <w:rFonts w:ascii="Century Gothic" w:hAnsi="Century Gothic" w:cs="Arial"/>
          <w:sz w:val="22"/>
          <w:szCs w:val="22"/>
        </w:rPr>
      </w:pPr>
    </w:p>
    <w:p w14:paraId="7938A604" w14:textId="7F959B86" w:rsidR="006D7279" w:rsidRDefault="006D7279" w:rsidP="002401C5">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Para la adecuada ejecución del presente servicio,</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deberá contar con los materiales e insumos, según el desarrollo de las actividades del</w:t>
      </w:r>
      <w:r w:rsidR="00C923FA">
        <w:rPr>
          <w:rFonts w:ascii="Century Gothic" w:hAnsi="Century Gothic" w:cs="Arial"/>
          <w:sz w:val="22"/>
          <w:szCs w:val="22"/>
        </w:rPr>
        <w:t xml:space="preserve"> servicio</w:t>
      </w:r>
      <w:r w:rsidRPr="00851408">
        <w:rPr>
          <w:rFonts w:ascii="Century Gothic" w:hAnsi="Century Gothic" w:cs="Arial"/>
          <w:sz w:val="22"/>
          <w:szCs w:val="22"/>
        </w:rPr>
        <w:t xml:space="preserve"> </w:t>
      </w:r>
      <w:r w:rsidR="00195082">
        <w:rPr>
          <w:rFonts w:ascii="Century Gothic" w:hAnsi="Century Gothic" w:cs="Arial"/>
          <w:sz w:val="22"/>
          <w:szCs w:val="22"/>
        </w:rPr>
        <w:t>a realizar.</w:t>
      </w:r>
    </w:p>
    <w:p w14:paraId="2455DAA0" w14:textId="77777777" w:rsidR="006D7279" w:rsidRPr="00851408" w:rsidRDefault="006D7279" w:rsidP="002401C5">
      <w:pPr>
        <w:spacing w:line="200" w:lineRule="atLeast"/>
        <w:jc w:val="both"/>
        <w:rPr>
          <w:rFonts w:ascii="Century Gothic" w:hAnsi="Century Gothic" w:cs="Arial"/>
          <w:sz w:val="22"/>
          <w:szCs w:val="22"/>
        </w:rPr>
      </w:pPr>
    </w:p>
    <w:p w14:paraId="0CB0F93B" w14:textId="526FCEB3" w:rsidR="006D7279" w:rsidRPr="00851408" w:rsidRDefault="006D7279" w:rsidP="002401C5">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Para </w:t>
      </w:r>
      <w:r w:rsidR="00C923FA">
        <w:rPr>
          <w:rFonts w:ascii="Century Gothic" w:hAnsi="Century Gothic" w:cs="Arial"/>
          <w:sz w:val="22"/>
          <w:szCs w:val="22"/>
        </w:rPr>
        <w:t>el servicio</w:t>
      </w:r>
      <w:r w:rsidRPr="00851408">
        <w:rPr>
          <w:rFonts w:ascii="Century Gothic" w:hAnsi="Century Gothic" w:cs="Arial"/>
          <w:sz w:val="22"/>
          <w:szCs w:val="22"/>
        </w:rPr>
        <w:t>,</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garantizará a </w:t>
      </w:r>
      <w:r w:rsidR="00C923FA">
        <w:rPr>
          <w:rFonts w:ascii="Century Gothic" w:hAnsi="Century Gothic" w:cs="Arial"/>
          <w:b/>
          <w:sz w:val="22"/>
          <w:szCs w:val="22"/>
        </w:rPr>
        <w:t>FEBAN</w:t>
      </w:r>
      <w:r w:rsidRPr="00851408">
        <w:rPr>
          <w:rFonts w:ascii="Century Gothic" w:hAnsi="Century Gothic" w:cs="Arial"/>
          <w:sz w:val="22"/>
          <w:szCs w:val="22"/>
        </w:rPr>
        <w:t xml:space="preserve"> que los materiales, suministros y equipos que utilice en la ejecución de los trabajos</w:t>
      </w:r>
      <w:r w:rsidR="00D31486">
        <w:rPr>
          <w:rFonts w:ascii="Century Gothic" w:hAnsi="Century Gothic" w:cs="Arial"/>
          <w:sz w:val="22"/>
          <w:szCs w:val="22"/>
        </w:rPr>
        <w:t xml:space="preserve"> </w:t>
      </w:r>
      <w:r w:rsidRPr="00851408">
        <w:rPr>
          <w:rFonts w:ascii="Century Gothic" w:hAnsi="Century Gothic" w:cs="Arial"/>
          <w:sz w:val="22"/>
          <w:szCs w:val="22"/>
        </w:rPr>
        <w:t>serán de primera calidad</w:t>
      </w:r>
      <w:r w:rsidR="00BF7911">
        <w:rPr>
          <w:rFonts w:ascii="Century Gothic" w:hAnsi="Century Gothic" w:cs="Arial"/>
          <w:sz w:val="22"/>
          <w:szCs w:val="22"/>
        </w:rPr>
        <w:t>, de marcas recono</w:t>
      </w:r>
      <w:r w:rsidR="00D31486">
        <w:rPr>
          <w:rFonts w:ascii="Century Gothic" w:hAnsi="Century Gothic" w:cs="Arial"/>
          <w:sz w:val="22"/>
          <w:szCs w:val="22"/>
        </w:rPr>
        <w:t>c</w:t>
      </w:r>
      <w:r w:rsidR="00BF7911">
        <w:rPr>
          <w:rFonts w:ascii="Century Gothic" w:hAnsi="Century Gothic" w:cs="Arial"/>
          <w:sz w:val="22"/>
          <w:szCs w:val="22"/>
        </w:rPr>
        <w:t>idas</w:t>
      </w:r>
      <w:r w:rsidRPr="00851408">
        <w:rPr>
          <w:rFonts w:ascii="Century Gothic" w:hAnsi="Century Gothic" w:cs="Arial"/>
          <w:sz w:val="22"/>
          <w:szCs w:val="22"/>
        </w:rPr>
        <w:t xml:space="preserve"> y que correspondan a lo señalado en su oferta y se obliga a reemplazar los materiales y/o corregir los trabajos que resulten defectuosos, además de los perjuicios económicos que serán asumidos por </w:t>
      </w:r>
      <w:r w:rsidRPr="00851408">
        <w:rPr>
          <w:rFonts w:ascii="Century Gothic" w:hAnsi="Century Gothic" w:cs="Arial"/>
          <w:b/>
          <w:sz w:val="22"/>
          <w:szCs w:val="22"/>
        </w:rPr>
        <w:t>EL CONTRATISTA</w:t>
      </w:r>
      <w:r w:rsidRPr="00851408">
        <w:rPr>
          <w:rFonts w:ascii="Century Gothic" w:hAnsi="Century Gothic" w:cs="Arial"/>
          <w:sz w:val="22"/>
          <w:szCs w:val="22"/>
        </w:rPr>
        <w:t>, debiendo informar de las medidas tomadas para corregir tales defectos, dentro de las veinticuatro (24) horas de haber sido notificado.</w:t>
      </w:r>
    </w:p>
    <w:p w14:paraId="1B1B8FCD" w14:textId="77777777" w:rsidR="00C923FA" w:rsidRDefault="00C923FA" w:rsidP="002401C5">
      <w:pPr>
        <w:spacing w:line="200" w:lineRule="atLeast"/>
        <w:ind w:left="709"/>
        <w:jc w:val="both"/>
        <w:rPr>
          <w:rFonts w:ascii="Century Gothic" w:hAnsi="Century Gothic" w:cs="Arial"/>
          <w:sz w:val="22"/>
          <w:szCs w:val="22"/>
        </w:rPr>
      </w:pPr>
    </w:p>
    <w:p w14:paraId="31D4697E" w14:textId="1C65E335" w:rsidR="006D7279" w:rsidRPr="00ED4AC5" w:rsidRDefault="006D7279" w:rsidP="002401C5">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De producirse o ser necesario el cambio de algún material, </w:t>
      </w:r>
      <w:r w:rsidR="00657A52" w:rsidRPr="00ED4AC5">
        <w:rPr>
          <w:rFonts w:ascii="Century Gothic" w:hAnsi="Century Gothic" w:cs="Arial"/>
          <w:sz w:val="22"/>
          <w:szCs w:val="22"/>
        </w:rPr>
        <w:t xml:space="preserve">mobiliario, </w:t>
      </w:r>
      <w:r w:rsidRPr="00ED4AC5">
        <w:rPr>
          <w:rFonts w:ascii="Century Gothic" w:hAnsi="Century Gothic" w:cs="Arial"/>
          <w:sz w:val="22"/>
          <w:szCs w:val="22"/>
        </w:rPr>
        <w:t xml:space="preserve">suministro o equipo, </w:t>
      </w:r>
      <w:r w:rsidRPr="00ED4AC5">
        <w:rPr>
          <w:rFonts w:ascii="Century Gothic" w:hAnsi="Century Gothic" w:cs="Arial"/>
          <w:b/>
          <w:sz w:val="22"/>
          <w:szCs w:val="22"/>
        </w:rPr>
        <w:t>EL CONTRATISTA</w:t>
      </w:r>
      <w:r w:rsidRPr="00ED4AC5">
        <w:rPr>
          <w:rFonts w:ascii="Century Gothic" w:hAnsi="Century Gothic" w:cs="Arial"/>
          <w:sz w:val="22"/>
          <w:szCs w:val="22"/>
        </w:rPr>
        <w:t xml:space="preserve"> deberá presentar un informe previo al cambio, donde detalle y sustente las razones del </w:t>
      </w:r>
      <w:r w:rsidR="00657A52" w:rsidRPr="00ED4AC5">
        <w:rPr>
          <w:rFonts w:ascii="Century Gothic" w:hAnsi="Century Gothic" w:cs="Arial"/>
          <w:sz w:val="22"/>
          <w:szCs w:val="22"/>
        </w:rPr>
        <w:t>cambio,</w:t>
      </w:r>
      <w:r w:rsidR="007944F6" w:rsidRPr="00ED4AC5">
        <w:rPr>
          <w:rFonts w:ascii="Century Gothic" w:hAnsi="Century Gothic" w:cs="Arial"/>
          <w:sz w:val="22"/>
          <w:szCs w:val="22"/>
        </w:rPr>
        <w:t xml:space="preserve"> </w:t>
      </w:r>
      <w:r w:rsidR="00657A52" w:rsidRPr="00ED4AC5">
        <w:rPr>
          <w:rFonts w:ascii="Century Gothic" w:hAnsi="Century Gothic" w:cs="Arial"/>
          <w:sz w:val="22"/>
          <w:szCs w:val="22"/>
        </w:rPr>
        <w:t>así</w:t>
      </w:r>
      <w:r w:rsidR="007944F6" w:rsidRPr="00ED4AC5">
        <w:rPr>
          <w:rFonts w:ascii="Century Gothic" w:hAnsi="Century Gothic" w:cs="Arial"/>
          <w:sz w:val="22"/>
          <w:szCs w:val="22"/>
        </w:rPr>
        <w:t xml:space="preserve"> como se entreguen las especificaciones técnicas del material a cambiar, a fin de que sea evaluado y aceptado expresamente </w:t>
      </w:r>
      <w:r w:rsidRPr="00ED4AC5">
        <w:rPr>
          <w:rFonts w:ascii="Century Gothic" w:hAnsi="Century Gothic" w:cs="Arial"/>
          <w:sz w:val="22"/>
          <w:szCs w:val="22"/>
        </w:rPr>
        <w:t>e</w:t>
      </w:r>
      <w:r w:rsidR="00D31486" w:rsidRPr="00ED4AC5">
        <w:rPr>
          <w:rFonts w:ascii="Century Gothic" w:hAnsi="Century Gothic" w:cs="Arial"/>
          <w:sz w:val="22"/>
          <w:szCs w:val="22"/>
        </w:rPr>
        <w:t>l área de infraestructura del</w:t>
      </w:r>
      <w:r w:rsidRPr="00ED4AC5">
        <w:rPr>
          <w:rFonts w:ascii="Century Gothic" w:hAnsi="Century Gothic" w:cs="Arial"/>
          <w:sz w:val="22"/>
          <w:szCs w:val="22"/>
        </w:rPr>
        <w:t xml:space="preserve"> </w:t>
      </w:r>
      <w:r w:rsidR="00C923FA" w:rsidRPr="00ED4AC5">
        <w:rPr>
          <w:rFonts w:ascii="Century Gothic" w:hAnsi="Century Gothic" w:cs="Arial"/>
          <w:b/>
          <w:sz w:val="22"/>
          <w:szCs w:val="22"/>
        </w:rPr>
        <w:t>FEBAN</w:t>
      </w:r>
      <w:r w:rsidRPr="00ED4AC5">
        <w:rPr>
          <w:rFonts w:ascii="Century Gothic" w:hAnsi="Century Gothic" w:cs="Arial"/>
          <w:sz w:val="22"/>
          <w:szCs w:val="22"/>
        </w:rPr>
        <w:t xml:space="preserve">. </w:t>
      </w:r>
    </w:p>
    <w:p w14:paraId="3CDFDA78" w14:textId="77777777" w:rsidR="006D7279" w:rsidRPr="00ED4AC5" w:rsidRDefault="006D7279" w:rsidP="002401C5">
      <w:pPr>
        <w:spacing w:line="200" w:lineRule="atLeast"/>
        <w:ind w:left="709"/>
        <w:jc w:val="both"/>
        <w:rPr>
          <w:rFonts w:ascii="Century Gothic" w:hAnsi="Century Gothic" w:cs="Arial"/>
          <w:sz w:val="22"/>
          <w:szCs w:val="22"/>
        </w:rPr>
      </w:pPr>
    </w:p>
    <w:p w14:paraId="56E45C44" w14:textId="4634DE1B" w:rsidR="007944F6" w:rsidRPr="00ED4AC5" w:rsidRDefault="003D652F" w:rsidP="007944F6">
      <w:pPr>
        <w:spacing w:line="200" w:lineRule="atLeast"/>
        <w:ind w:left="709"/>
        <w:jc w:val="both"/>
        <w:rPr>
          <w:rFonts w:ascii="Century Gothic" w:hAnsi="Century Gothic" w:cs="Arial"/>
          <w:sz w:val="22"/>
          <w:szCs w:val="22"/>
        </w:rPr>
      </w:pPr>
      <w:r w:rsidRPr="00ED4AC5">
        <w:rPr>
          <w:rFonts w:ascii="Century Gothic" w:hAnsi="Century Gothic" w:cs="Arial"/>
          <w:sz w:val="22"/>
          <w:szCs w:val="22"/>
        </w:rPr>
        <w:t xml:space="preserve">Asimismo, </w:t>
      </w:r>
      <w:r w:rsidRPr="00ED4AC5">
        <w:rPr>
          <w:rFonts w:ascii="Century Gothic" w:hAnsi="Century Gothic" w:cs="Arial"/>
          <w:b/>
          <w:sz w:val="22"/>
          <w:szCs w:val="22"/>
        </w:rPr>
        <w:t xml:space="preserve">FEBAN </w:t>
      </w:r>
      <w:r w:rsidRPr="00ED4AC5">
        <w:rPr>
          <w:rFonts w:ascii="Century Gothic" w:hAnsi="Century Gothic" w:cs="Arial"/>
          <w:sz w:val="22"/>
          <w:szCs w:val="22"/>
        </w:rPr>
        <w:t xml:space="preserve">no considerara y realizara </w:t>
      </w:r>
      <w:r w:rsidR="007944F6" w:rsidRPr="00ED4AC5">
        <w:rPr>
          <w:rFonts w:ascii="Century Gothic" w:hAnsi="Century Gothic" w:cs="Arial"/>
          <w:sz w:val="22"/>
          <w:szCs w:val="22"/>
        </w:rPr>
        <w:t xml:space="preserve">valorizaciones de </w:t>
      </w:r>
      <w:r w:rsidRPr="00ED4AC5">
        <w:rPr>
          <w:rFonts w:ascii="Century Gothic" w:hAnsi="Century Gothic" w:cs="Arial"/>
          <w:sz w:val="22"/>
          <w:szCs w:val="22"/>
        </w:rPr>
        <w:t>actividades donde se incluyan equipos, materiales y/o suministros que hayan sido cambiados sin cumplir las formalidades establecidas en el párrafo   anterior, ya que todos los cambios deben contar con una conformidad previa de la Unidad de Administración del FEBAN.</w:t>
      </w:r>
      <w:r w:rsidR="007944F6" w:rsidRPr="00ED4AC5">
        <w:rPr>
          <w:rFonts w:ascii="Century Gothic" w:hAnsi="Century Gothic" w:cs="Arial"/>
          <w:sz w:val="22"/>
          <w:szCs w:val="22"/>
        </w:rPr>
        <w:t xml:space="preserve"> De ninguna forma se aceptarán cambios que no hayan tenido una aprobación previa</w:t>
      </w:r>
      <w:r w:rsidR="00657A52" w:rsidRPr="00ED4AC5">
        <w:rPr>
          <w:rFonts w:ascii="Century Gothic" w:hAnsi="Century Gothic" w:cs="Arial"/>
          <w:sz w:val="22"/>
          <w:szCs w:val="22"/>
        </w:rPr>
        <w:t>, por lo tanto, el FEBAN no reconocerá los gastos</w:t>
      </w:r>
      <w:r w:rsidR="007944F6" w:rsidRPr="00ED4AC5">
        <w:rPr>
          <w:rFonts w:ascii="Century Gothic" w:hAnsi="Century Gothic" w:cs="Arial"/>
          <w:sz w:val="22"/>
          <w:szCs w:val="22"/>
        </w:rPr>
        <w:t xml:space="preserve">. </w:t>
      </w:r>
    </w:p>
    <w:p w14:paraId="5578C9B3" w14:textId="11B4920B" w:rsidR="003D652F" w:rsidRPr="00851408" w:rsidRDefault="003D652F" w:rsidP="003D652F">
      <w:pPr>
        <w:spacing w:line="200" w:lineRule="atLeast"/>
        <w:ind w:left="709"/>
        <w:jc w:val="both"/>
        <w:rPr>
          <w:rFonts w:ascii="Century Gothic" w:hAnsi="Century Gothic" w:cs="Arial"/>
          <w:sz w:val="22"/>
          <w:szCs w:val="22"/>
        </w:rPr>
      </w:pPr>
    </w:p>
    <w:p w14:paraId="3E04E61C" w14:textId="77777777" w:rsidR="006D7279" w:rsidRPr="00851408" w:rsidRDefault="006D7279" w:rsidP="002401C5">
      <w:pPr>
        <w:spacing w:line="200" w:lineRule="atLeast"/>
        <w:jc w:val="both"/>
        <w:rPr>
          <w:rFonts w:ascii="Century Gothic" w:hAnsi="Century Gothic" w:cs="Arial"/>
          <w:sz w:val="22"/>
          <w:szCs w:val="22"/>
        </w:rPr>
      </w:pPr>
    </w:p>
    <w:p w14:paraId="44D82ACF" w14:textId="3B0F57E0" w:rsidR="006D7279" w:rsidRPr="00ED4AC5" w:rsidRDefault="006D7279" w:rsidP="00BF7911">
      <w:pPr>
        <w:spacing w:line="200" w:lineRule="atLeast"/>
        <w:ind w:left="708"/>
        <w:jc w:val="both"/>
        <w:rPr>
          <w:rFonts w:ascii="Century Gothic" w:hAnsi="Century Gothic" w:cs="Arial"/>
          <w:sz w:val="22"/>
          <w:szCs w:val="22"/>
        </w:rPr>
      </w:pP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con un área destinada para el almacenamiento temporal </w:t>
      </w:r>
      <w:r w:rsidR="003D652F">
        <w:rPr>
          <w:rFonts w:ascii="Century Gothic" w:hAnsi="Century Gothic" w:cs="Arial"/>
          <w:sz w:val="22"/>
          <w:szCs w:val="22"/>
        </w:rPr>
        <w:t>sus</w:t>
      </w:r>
      <w:r w:rsidRPr="00851408">
        <w:rPr>
          <w:rFonts w:ascii="Century Gothic" w:hAnsi="Century Gothic" w:cs="Arial"/>
          <w:sz w:val="22"/>
          <w:szCs w:val="22"/>
        </w:rPr>
        <w:t xml:space="preserve"> materiales, el cual deberá estar techado, con iluminación y con ventilación </w:t>
      </w:r>
      <w:r w:rsidR="001B57E6" w:rsidRPr="00851408">
        <w:rPr>
          <w:rFonts w:ascii="Century Gothic" w:hAnsi="Century Gothic" w:cs="Arial"/>
          <w:sz w:val="22"/>
          <w:szCs w:val="22"/>
        </w:rPr>
        <w:t>adecuada.</w:t>
      </w:r>
      <w:r w:rsidR="001B57E6" w:rsidRPr="001B57E6">
        <w:rPr>
          <w:rFonts w:ascii="Century Gothic" w:hAnsi="Century Gothic" w:cs="Arial"/>
          <w:color w:val="FF0000"/>
          <w:sz w:val="22"/>
          <w:szCs w:val="22"/>
        </w:rPr>
        <w:t xml:space="preserve"> </w:t>
      </w:r>
      <w:r w:rsidR="001B57E6" w:rsidRPr="00ED4AC5">
        <w:rPr>
          <w:rFonts w:ascii="Century Gothic" w:hAnsi="Century Gothic" w:cs="Arial"/>
          <w:sz w:val="22"/>
          <w:szCs w:val="22"/>
        </w:rPr>
        <w:t xml:space="preserve">Ello con el propósito de evitar accidentes del personal del FEBAN. </w:t>
      </w:r>
    </w:p>
    <w:p w14:paraId="78934F3D" w14:textId="77777777" w:rsidR="001B57E6" w:rsidRPr="00ED4AC5" w:rsidRDefault="001B57E6" w:rsidP="00BF7911">
      <w:pPr>
        <w:spacing w:line="200" w:lineRule="atLeast"/>
        <w:ind w:left="708"/>
        <w:jc w:val="both"/>
        <w:rPr>
          <w:rFonts w:ascii="Century Gothic" w:hAnsi="Century Gothic" w:cs="Arial"/>
          <w:sz w:val="22"/>
          <w:szCs w:val="22"/>
        </w:rPr>
      </w:pPr>
    </w:p>
    <w:p w14:paraId="1729B72D" w14:textId="4A112618" w:rsidR="001B57E6" w:rsidRPr="00ED4AC5" w:rsidRDefault="001B57E6" w:rsidP="00BF7911">
      <w:pPr>
        <w:spacing w:line="200" w:lineRule="atLeast"/>
        <w:ind w:left="708"/>
        <w:jc w:val="both"/>
        <w:rPr>
          <w:rFonts w:ascii="Century Gothic" w:hAnsi="Century Gothic" w:cs="Arial"/>
          <w:sz w:val="22"/>
          <w:szCs w:val="22"/>
        </w:rPr>
      </w:pPr>
      <w:r w:rsidRPr="00ED4AC5">
        <w:rPr>
          <w:rFonts w:ascii="Century Gothic" w:hAnsi="Century Gothic" w:cs="Arial"/>
          <w:sz w:val="22"/>
          <w:szCs w:val="22"/>
        </w:rPr>
        <w:t>EL CONTRATISTAS será responsable de sus equipos, materiales y/o suministros, por lo no podrá responsabilizar y solicitar reembolso o reposición al FEBAN y al Banco de la Nación.</w:t>
      </w:r>
    </w:p>
    <w:p w14:paraId="15593020" w14:textId="77777777" w:rsidR="00BF7911" w:rsidRDefault="00BF7911" w:rsidP="00BF7911">
      <w:pPr>
        <w:spacing w:line="200" w:lineRule="atLeast"/>
        <w:ind w:left="708"/>
        <w:jc w:val="both"/>
        <w:rPr>
          <w:rFonts w:ascii="Century Gothic" w:hAnsi="Century Gothic" w:cs="Arial"/>
          <w:sz w:val="22"/>
          <w:szCs w:val="22"/>
        </w:rPr>
      </w:pPr>
    </w:p>
    <w:p w14:paraId="52A7D60D" w14:textId="1C03C627" w:rsidR="00D5754A" w:rsidRDefault="00D5754A" w:rsidP="002401C5">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REQUISITOS TECNICOS MINIMOS</w:t>
      </w:r>
      <w:r w:rsidR="00052158" w:rsidRPr="00851408">
        <w:rPr>
          <w:rFonts w:ascii="Century Gothic" w:hAnsi="Century Gothic" w:cstheme="minorHAnsi"/>
          <w:color w:val="auto"/>
          <w:sz w:val="22"/>
          <w:szCs w:val="22"/>
        </w:rPr>
        <w:t xml:space="preserve"> </w:t>
      </w:r>
    </w:p>
    <w:p w14:paraId="27388D00" w14:textId="77777777" w:rsidR="00BF4299" w:rsidRDefault="00BF4299" w:rsidP="002401C5">
      <w:pPr>
        <w:jc w:val="both"/>
        <w:rPr>
          <w:rFonts w:ascii="Century Gothic" w:hAnsi="Century Gothic" w:cstheme="minorHAnsi"/>
          <w:color w:val="000000" w:themeColor="text1"/>
          <w:sz w:val="22"/>
          <w:szCs w:val="22"/>
        </w:rPr>
      </w:pPr>
    </w:p>
    <w:p w14:paraId="1D8A2676" w14:textId="5C8CF8FB" w:rsidR="00D5754A" w:rsidRDefault="00D5754A" w:rsidP="002401C5">
      <w:pPr>
        <w:jc w:val="both"/>
        <w:rPr>
          <w:rFonts w:ascii="Century Gothic" w:hAnsi="Century Gothic" w:cstheme="minorHAnsi"/>
          <w:color w:val="000000" w:themeColor="text1"/>
          <w:sz w:val="22"/>
          <w:szCs w:val="22"/>
        </w:rPr>
      </w:pPr>
      <w:bookmarkStart w:id="8" w:name="_Hlk140748159"/>
      <w:r w:rsidRPr="00851408">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6CDAFC6B" w14:textId="0E9D1E8E" w:rsidR="00D5754A" w:rsidRDefault="00D5754A" w:rsidP="002401C5">
      <w:pPr>
        <w:pStyle w:val="Prrafodelista"/>
        <w:numPr>
          <w:ilvl w:val="0"/>
          <w:numId w:val="12"/>
        </w:numPr>
        <w:spacing w:line="240" w:lineRule="auto"/>
        <w:jc w:val="both"/>
        <w:rPr>
          <w:rFonts w:ascii="Century Gothic" w:hAnsi="Century Gothic" w:cstheme="minorHAnsi"/>
          <w:color w:val="000000" w:themeColor="text1"/>
          <w:szCs w:val="22"/>
        </w:rPr>
      </w:pPr>
      <w:r w:rsidRPr="00851408">
        <w:rPr>
          <w:rFonts w:ascii="Century Gothic" w:hAnsi="Century Gothic" w:cstheme="minorHAnsi"/>
          <w:color w:val="auto"/>
          <w:szCs w:val="22"/>
        </w:rPr>
        <w:t>Persona</w:t>
      </w:r>
      <w:r w:rsidRPr="00851408">
        <w:rPr>
          <w:rFonts w:ascii="Century Gothic" w:hAnsi="Century Gothic" w:cstheme="minorHAnsi"/>
          <w:color w:val="000000" w:themeColor="text1"/>
          <w:szCs w:val="22"/>
        </w:rPr>
        <w:t xml:space="preserve"> jurídica</w:t>
      </w:r>
      <w:r w:rsidR="004979EF">
        <w:rPr>
          <w:rFonts w:ascii="Century Gothic" w:hAnsi="Century Gothic" w:cstheme="minorHAnsi"/>
          <w:color w:val="000000" w:themeColor="text1"/>
          <w:szCs w:val="22"/>
        </w:rPr>
        <w:t xml:space="preserve"> </w:t>
      </w:r>
      <w:r w:rsidR="00E87A51">
        <w:rPr>
          <w:rFonts w:ascii="Century Gothic" w:hAnsi="Century Gothic" w:cstheme="minorHAnsi"/>
          <w:color w:val="000000" w:themeColor="text1"/>
          <w:szCs w:val="22"/>
        </w:rPr>
        <w:t>(No se aceptarán consorcios)</w:t>
      </w:r>
    </w:p>
    <w:p w14:paraId="2D44FE14" w14:textId="77777777" w:rsidR="00093E4D" w:rsidRDefault="00217F15" w:rsidP="00093E4D">
      <w:pPr>
        <w:pStyle w:val="Prrafodelista"/>
        <w:numPr>
          <w:ilvl w:val="0"/>
          <w:numId w:val="12"/>
        </w:numPr>
        <w:spacing w:line="240" w:lineRule="auto"/>
        <w:ind w:left="708" w:right="-4"/>
        <w:jc w:val="both"/>
        <w:rPr>
          <w:rFonts w:ascii="Century Gothic" w:hAnsi="Century Gothic" w:cstheme="minorHAnsi"/>
          <w:b/>
          <w:bCs/>
          <w:color w:val="000000" w:themeColor="text1"/>
          <w:szCs w:val="22"/>
        </w:rPr>
      </w:pPr>
      <w:bookmarkStart w:id="9" w:name="_Hlk144719751"/>
      <w:bookmarkEnd w:id="8"/>
      <w:r>
        <w:rPr>
          <w:rFonts w:ascii="Century Gothic" w:hAnsi="Century Gothic" w:cstheme="minorHAnsi"/>
          <w:b/>
          <w:bCs/>
          <w:color w:val="000000" w:themeColor="text1"/>
          <w:szCs w:val="22"/>
        </w:rPr>
        <w:t>La experiencia deberá ser acreditada en</w:t>
      </w:r>
      <w:r w:rsidRPr="00FA1AE2">
        <w:rPr>
          <w:rFonts w:ascii="Century Gothic" w:hAnsi="Century Gothic" w:cstheme="minorHAnsi"/>
          <w:b/>
          <w:bCs/>
          <w:color w:val="000000" w:themeColor="text1"/>
          <w:szCs w:val="22"/>
        </w:rPr>
        <w:t xml:space="preserve"> servicios</w:t>
      </w:r>
      <w:r>
        <w:rPr>
          <w:rFonts w:ascii="Century Gothic" w:hAnsi="Century Gothic" w:cstheme="minorHAnsi"/>
          <w:b/>
          <w:bCs/>
          <w:color w:val="000000" w:themeColor="text1"/>
          <w:szCs w:val="22"/>
        </w:rPr>
        <w:t xml:space="preserve"> </w:t>
      </w:r>
      <w:r w:rsidR="00437E7C">
        <w:rPr>
          <w:rFonts w:ascii="Century Gothic" w:hAnsi="Century Gothic" w:cstheme="minorHAnsi"/>
          <w:b/>
          <w:bCs/>
          <w:color w:val="000000" w:themeColor="text1"/>
          <w:szCs w:val="22"/>
        </w:rPr>
        <w:t>de</w:t>
      </w:r>
      <w:r>
        <w:rPr>
          <w:rFonts w:ascii="Century Gothic" w:hAnsi="Century Gothic" w:cstheme="minorHAnsi"/>
          <w:b/>
          <w:bCs/>
          <w:color w:val="000000" w:themeColor="text1"/>
          <w:szCs w:val="22"/>
        </w:rPr>
        <w:t xml:space="preserve"> ejecución </w:t>
      </w:r>
      <w:r w:rsidR="00437E7C">
        <w:rPr>
          <w:rFonts w:ascii="Century Gothic" w:hAnsi="Century Gothic" w:cstheme="minorHAnsi"/>
          <w:b/>
          <w:bCs/>
          <w:color w:val="000000" w:themeColor="text1"/>
          <w:szCs w:val="22"/>
        </w:rPr>
        <w:t xml:space="preserve">y/o supervisión </w:t>
      </w:r>
      <w:r>
        <w:rPr>
          <w:rFonts w:ascii="Century Gothic" w:hAnsi="Century Gothic" w:cstheme="minorHAnsi"/>
          <w:b/>
          <w:bCs/>
          <w:color w:val="000000" w:themeColor="text1"/>
          <w:szCs w:val="22"/>
        </w:rPr>
        <w:t xml:space="preserve">de obras públicas o privadas, donde se acredite la ejecución de partidas de </w:t>
      </w:r>
      <w:r w:rsidR="00437E7C">
        <w:rPr>
          <w:rFonts w:ascii="Century Gothic" w:hAnsi="Century Gothic" w:cstheme="minorHAnsi"/>
          <w:b/>
          <w:bCs/>
          <w:color w:val="000000" w:themeColor="text1"/>
          <w:szCs w:val="22"/>
        </w:rPr>
        <w:t>a</w:t>
      </w:r>
      <w:r w:rsidR="00B24B80">
        <w:rPr>
          <w:rFonts w:ascii="Century Gothic" w:hAnsi="Century Gothic" w:cstheme="minorHAnsi"/>
          <w:b/>
          <w:bCs/>
          <w:color w:val="000000" w:themeColor="text1"/>
          <w:szCs w:val="22"/>
        </w:rPr>
        <w:t>condicionamiento</w:t>
      </w:r>
      <w:r w:rsidR="00437E7C">
        <w:rPr>
          <w:rFonts w:ascii="Century Gothic" w:hAnsi="Century Gothic" w:cstheme="minorHAnsi"/>
          <w:b/>
          <w:bCs/>
          <w:color w:val="000000" w:themeColor="text1"/>
          <w:szCs w:val="22"/>
        </w:rPr>
        <w:t>, r</w:t>
      </w:r>
      <w:r w:rsidRPr="00D220D7">
        <w:rPr>
          <w:rFonts w:ascii="Century Gothic" w:hAnsi="Century Gothic" w:cstheme="minorHAnsi"/>
          <w:b/>
          <w:bCs/>
          <w:color w:val="000000" w:themeColor="text1"/>
          <w:szCs w:val="22"/>
        </w:rPr>
        <w:t>emodelación</w:t>
      </w:r>
      <w:r w:rsidR="00437E7C">
        <w:rPr>
          <w:rFonts w:ascii="Century Gothic" w:hAnsi="Century Gothic" w:cstheme="minorHAnsi"/>
          <w:b/>
          <w:bCs/>
          <w:color w:val="000000" w:themeColor="text1"/>
          <w:szCs w:val="22"/>
        </w:rPr>
        <w:t xml:space="preserve"> </w:t>
      </w:r>
      <w:r w:rsidRPr="00D220D7">
        <w:rPr>
          <w:rFonts w:ascii="Century Gothic" w:hAnsi="Century Gothic" w:cstheme="minorHAnsi"/>
          <w:b/>
          <w:bCs/>
          <w:color w:val="000000" w:themeColor="text1"/>
          <w:szCs w:val="22"/>
        </w:rPr>
        <w:t xml:space="preserve">de oficinas </w:t>
      </w:r>
      <w:r w:rsidR="00871672">
        <w:rPr>
          <w:rFonts w:ascii="Century Gothic" w:hAnsi="Century Gothic" w:cstheme="minorHAnsi"/>
          <w:b/>
          <w:bCs/>
          <w:color w:val="000000" w:themeColor="text1"/>
          <w:szCs w:val="22"/>
        </w:rPr>
        <w:t>administrativas</w:t>
      </w:r>
      <w:r w:rsidR="00015641">
        <w:rPr>
          <w:rFonts w:ascii="Century Gothic" w:hAnsi="Century Gothic" w:cstheme="minorHAnsi"/>
          <w:b/>
          <w:bCs/>
          <w:color w:val="000000" w:themeColor="text1"/>
          <w:szCs w:val="22"/>
        </w:rPr>
        <w:t>, agencias ban</w:t>
      </w:r>
      <w:r w:rsidR="00871672">
        <w:rPr>
          <w:rFonts w:ascii="Century Gothic" w:hAnsi="Century Gothic" w:cstheme="minorHAnsi"/>
          <w:b/>
          <w:bCs/>
          <w:color w:val="000000" w:themeColor="text1"/>
          <w:szCs w:val="22"/>
        </w:rPr>
        <w:t>carias</w:t>
      </w:r>
      <w:bookmarkEnd w:id="9"/>
      <w:r w:rsidR="00093E4D">
        <w:rPr>
          <w:rFonts w:ascii="Century Gothic" w:hAnsi="Century Gothic" w:cstheme="minorHAnsi"/>
          <w:b/>
          <w:bCs/>
          <w:color w:val="000000" w:themeColor="text1"/>
          <w:szCs w:val="22"/>
        </w:rPr>
        <w:t>.</w:t>
      </w:r>
    </w:p>
    <w:p w14:paraId="4E98E9C0" w14:textId="77777777" w:rsidR="00093E4D" w:rsidRDefault="00093E4D" w:rsidP="00093E4D">
      <w:pPr>
        <w:pStyle w:val="Prrafodelista"/>
        <w:spacing w:line="240" w:lineRule="auto"/>
        <w:ind w:left="708" w:right="-4"/>
        <w:jc w:val="both"/>
        <w:rPr>
          <w:rFonts w:ascii="Century Gothic" w:hAnsi="Century Gothic" w:cstheme="minorHAnsi"/>
          <w:b/>
          <w:bCs/>
          <w:color w:val="000000" w:themeColor="text1"/>
          <w:szCs w:val="22"/>
        </w:rPr>
      </w:pPr>
    </w:p>
    <w:p w14:paraId="6CC8BF3A" w14:textId="6801534D" w:rsidR="00217F15" w:rsidRPr="00093E4D" w:rsidRDefault="00093E4D" w:rsidP="000F0C95">
      <w:pPr>
        <w:pStyle w:val="Prrafodelista"/>
        <w:numPr>
          <w:ilvl w:val="0"/>
          <w:numId w:val="12"/>
        </w:numPr>
        <w:spacing w:after="0" w:line="240" w:lineRule="auto"/>
        <w:ind w:left="708" w:right="-4"/>
        <w:jc w:val="both"/>
        <w:rPr>
          <w:rFonts w:ascii="Century Gothic" w:hAnsi="Century Gothic" w:cstheme="minorHAnsi"/>
          <w:color w:val="auto"/>
          <w:szCs w:val="22"/>
        </w:rPr>
      </w:pPr>
      <w:bookmarkStart w:id="10" w:name="_Hlk149901105"/>
      <w:r w:rsidRPr="00093E4D">
        <w:rPr>
          <w:rFonts w:ascii="Century Gothic" w:hAnsi="Century Gothic" w:cstheme="minorHAnsi"/>
          <w:color w:val="000000" w:themeColor="text1"/>
          <w:szCs w:val="22"/>
        </w:rPr>
        <w:t xml:space="preserve">La experiencia deberá ser acreditada </w:t>
      </w:r>
      <w:r w:rsidR="00217F15" w:rsidRPr="00093E4D">
        <w:rPr>
          <w:rFonts w:ascii="Century Gothic" w:hAnsi="Century Gothic" w:cstheme="minorHAnsi"/>
          <w:b/>
          <w:bCs/>
          <w:color w:val="000000" w:themeColor="text1"/>
          <w:szCs w:val="22"/>
        </w:rPr>
        <w:t xml:space="preserve">con los respectivos contratos y/o ordenes de servicio y sus respectivas CONFORMIDAD DEL SERVICIO, donde se indiquen que los servicios de </w:t>
      </w:r>
      <w:r w:rsidR="00871672" w:rsidRPr="00093E4D">
        <w:rPr>
          <w:rFonts w:ascii="Century Gothic" w:hAnsi="Century Gothic" w:cstheme="minorHAnsi"/>
          <w:b/>
          <w:bCs/>
          <w:color w:val="000000" w:themeColor="text1"/>
          <w:szCs w:val="22"/>
        </w:rPr>
        <w:t>remodelación</w:t>
      </w:r>
      <w:r w:rsidR="00217F15" w:rsidRPr="00093E4D">
        <w:rPr>
          <w:rFonts w:ascii="Century Gothic" w:hAnsi="Century Gothic" w:cstheme="minorHAnsi"/>
          <w:b/>
          <w:bCs/>
          <w:color w:val="000000" w:themeColor="text1"/>
          <w:szCs w:val="22"/>
        </w:rPr>
        <w:t xml:space="preserve"> </w:t>
      </w:r>
      <w:r w:rsidR="00437E7C" w:rsidRPr="00093E4D">
        <w:rPr>
          <w:rFonts w:ascii="Century Gothic" w:hAnsi="Century Gothic" w:cstheme="minorHAnsi"/>
          <w:b/>
          <w:bCs/>
          <w:color w:val="000000" w:themeColor="text1"/>
          <w:szCs w:val="22"/>
        </w:rPr>
        <w:t>y</w:t>
      </w:r>
      <w:r>
        <w:rPr>
          <w:rFonts w:ascii="Century Gothic" w:hAnsi="Century Gothic" w:cstheme="minorHAnsi"/>
          <w:b/>
          <w:bCs/>
          <w:color w:val="000000" w:themeColor="text1"/>
          <w:szCs w:val="22"/>
        </w:rPr>
        <w:t>/o acondicionamiento, y/</w:t>
      </w:r>
      <w:r w:rsidR="00ED4AC5">
        <w:rPr>
          <w:rFonts w:ascii="Century Gothic" w:hAnsi="Century Gothic" w:cstheme="minorHAnsi"/>
          <w:b/>
          <w:bCs/>
          <w:color w:val="000000" w:themeColor="text1"/>
          <w:szCs w:val="22"/>
        </w:rPr>
        <w:t xml:space="preserve">o </w:t>
      </w:r>
      <w:r w:rsidR="00ED4AC5" w:rsidRPr="00093E4D">
        <w:rPr>
          <w:rFonts w:ascii="Century Gothic" w:hAnsi="Century Gothic" w:cstheme="minorHAnsi"/>
          <w:b/>
          <w:bCs/>
          <w:color w:val="000000" w:themeColor="text1"/>
          <w:szCs w:val="22"/>
        </w:rPr>
        <w:t>supervisión</w:t>
      </w:r>
      <w:r w:rsidR="00437E7C" w:rsidRPr="00093E4D">
        <w:rPr>
          <w:rFonts w:ascii="Century Gothic" w:hAnsi="Century Gothic" w:cstheme="minorHAnsi"/>
          <w:b/>
          <w:bCs/>
          <w:color w:val="000000" w:themeColor="text1"/>
          <w:szCs w:val="22"/>
        </w:rPr>
        <w:t xml:space="preserve"> </w:t>
      </w:r>
      <w:r w:rsidR="00217F15" w:rsidRPr="00093E4D">
        <w:rPr>
          <w:rFonts w:ascii="Century Gothic" w:hAnsi="Century Gothic" w:cstheme="minorHAnsi"/>
          <w:b/>
          <w:bCs/>
          <w:color w:val="000000" w:themeColor="text1"/>
          <w:szCs w:val="22"/>
        </w:rPr>
        <w:t>fueron culminados a satisfacción del contratante</w:t>
      </w:r>
      <w:r w:rsidR="00871672" w:rsidRPr="00093E4D">
        <w:rPr>
          <w:rFonts w:ascii="Century Gothic" w:hAnsi="Century Gothic" w:cstheme="minorHAnsi"/>
          <w:b/>
          <w:bCs/>
          <w:color w:val="000000" w:themeColor="text1"/>
          <w:szCs w:val="22"/>
        </w:rPr>
        <w:t xml:space="preserve">, la sumatoria de la facturación de estos servicios deberá ser de mínimo </w:t>
      </w:r>
      <w:r w:rsidR="00437E7C" w:rsidRPr="00093E4D">
        <w:rPr>
          <w:rFonts w:ascii="Century Gothic" w:hAnsi="Century Gothic" w:cstheme="minorHAnsi"/>
          <w:b/>
          <w:bCs/>
          <w:color w:val="000000" w:themeColor="text1"/>
          <w:szCs w:val="22"/>
        </w:rPr>
        <w:t xml:space="preserve">Un Millón Quinientos Mil soles </w:t>
      </w:r>
      <w:r w:rsidR="00871672" w:rsidRPr="00093E4D">
        <w:rPr>
          <w:rFonts w:ascii="Century Gothic" w:hAnsi="Century Gothic" w:cstheme="minorHAnsi"/>
          <w:b/>
          <w:bCs/>
          <w:color w:val="000000" w:themeColor="text1"/>
          <w:szCs w:val="22"/>
        </w:rPr>
        <w:t xml:space="preserve"> (</w:t>
      </w:r>
      <w:r w:rsidR="00437E7C" w:rsidRPr="00093E4D">
        <w:rPr>
          <w:rFonts w:ascii="Century Gothic" w:hAnsi="Century Gothic" w:cstheme="minorHAnsi"/>
          <w:b/>
          <w:bCs/>
          <w:color w:val="000000" w:themeColor="text1"/>
          <w:szCs w:val="22"/>
        </w:rPr>
        <w:t>1</w:t>
      </w:r>
      <w:r w:rsidR="00871672" w:rsidRPr="00093E4D">
        <w:rPr>
          <w:rFonts w:ascii="Century Gothic" w:hAnsi="Century Gothic" w:cstheme="minorHAnsi"/>
          <w:b/>
          <w:bCs/>
          <w:color w:val="000000" w:themeColor="text1"/>
          <w:szCs w:val="22"/>
        </w:rPr>
        <w:t>´</w:t>
      </w:r>
      <w:r w:rsidR="00437E7C" w:rsidRPr="00093E4D">
        <w:rPr>
          <w:rFonts w:ascii="Century Gothic" w:hAnsi="Century Gothic" w:cstheme="minorHAnsi"/>
          <w:b/>
          <w:bCs/>
          <w:color w:val="000000" w:themeColor="text1"/>
          <w:szCs w:val="22"/>
        </w:rPr>
        <w:t>500</w:t>
      </w:r>
      <w:r w:rsidR="00871672" w:rsidRPr="00093E4D">
        <w:rPr>
          <w:rFonts w:ascii="Century Gothic" w:hAnsi="Century Gothic" w:cstheme="minorHAnsi"/>
          <w:b/>
          <w:bCs/>
          <w:color w:val="000000" w:themeColor="text1"/>
          <w:szCs w:val="22"/>
        </w:rPr>
        <w:t xml:space="preserve"> 000) soles en los últimos dos (02) años</w:t>
      </w:r>
      <w:bookmarkEnd w:id="10"/>
      <w:r>
        <w:rPr>
          <w:rFonts w:ascii="Century Gothic" w:hAnsi="Century Gothic" w:cstheme="minorHAnsi"/>
          <w:b/>
          <w:bCs/>
          <w:color w:val="000000" w:themeColor="text1"/>
          <w:szCs w:val="22"/>
        </w:rPr>
        <w:t>.</w:t>
      </w:r>
    </w:p>
    <w:p w14:paraId="751F0453" w14:textId="76BDDCB3" w:rsidR="00EF6D4B" w:rsidRDefault="00EF6D4B" w:rsidP="002401C5">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FORMA DE PAGO</w:t>
      </w:r>
    </w:p>
    <w:p w14:paraId="0C8BD883" w14:textId="77777777" w:rsidR="00BF4299" w:rsidRDefault="00BF4299" w:rsidP="002401C5">
      <w:pPr>
        <w:ind w:left="360"/>
        <w:jc w:val="both"/>
        <w:rPr>
          <w:rFonts w:ascii="Century Gothic" w:hAnsi="Century Gothic" w:cstheme="minorHAnsi"/>
          <w:sz w:val="22"/>
          <w:szCs w:val="22"/>
        </w:rPr>
      </w:pPr>
    </w:p>
    <w:p w14:paraId="00AEB74C" w14:textId="77777777" w:rsidR="007C29D6" w:rsidRDefault="007C29D6" w:rsidP="007C29D6">
      <w:pPr>
        <w:ind w:left="360"/>
        <w:jc w:val="both"/>
        <w:rPr>
          <w:rFonts w:ascii="Century Gothic" w:hAnsi="Century Gothic" w:cstheme="minorHAnsi"/>
          <w:sz w:val="22"/>
          <w:szCs w:val="22"/>
        </w:rPr>
      </w:pPr>
      <w:r>
        <w:rPr>
          <w:rFonts w:ascii="Century Gothic" w:hAnsi="Century Gothic" w:cstheme="minorHAnsi"/>
          <w:sz w:val="22"/>
          <w:szCs w:val="22"/>
        </w:rPr>
        <w:t>El pago del servicio se realizará por valorización mensual, previa conformidad del Área de infraestructura y la Unidad de Administración del FEBAN, la valorización se cancelará a los 15 días de aprobado y recibido el comprobante de pago.</w:t>
      </w:r>
    </w:p>
    <w:p w14:paraId="5FDECFF7" w14:textId="260B0DC4" w:rsidR="00FA757F" w:rsidRDefault="00FA757F" w:rsidP="002401C5">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PLAZO DE EJECUCION</w:t>
      </w:r>
    </w:p>
    <w:p w14:paraId="36A31F29" w14:textId="77777777" w:rsidR="00BF4299" w:rsidRDefault="00BF4299" w:rsidP="002401C5">
      <w:pPr>
        <w:ind w:left="360"/>
        <w:jc w:val="both"/>
        <w:rPr>
          <w:rFonts w:ascii="Century Gothic" w:hAnsi="Century Gothic" w:cstheme="minorHAnsi"/>
          <w:sz w:val="22"/>
          <w:szCs w:val="22"/>
        </w:rPr>
      </w:pPr>
    </w:p>
    <w:p w14:paraId="51AD1941" w14:textId="73A8D7CF" w:rsidR="006E3D93" w:rsidRDefault="006E3D93" w:rsidP="006E3D93">
      <w:pPr>
        <w:ind w:left="360"/>
        <w:jc w:val="both"/>
        <w:rPr>
          <w:rFonts w:ascii="Century Gothic" w:hAnsi="Century Gothic" w:cstheme="minorHAnsi"/>
          <w:sz w:val="22"/>
          <w:szCs w:val="22"/>
        </w:rPr>
      </w:pPr>
      <w:r w:rsidRPr="00851408">
        <w:rPr>
          <w:rFonts w:ascii="Century Gothic" w:hAnsi="Century Gothic" w:cstheme="minorHAnsi"/>
          <w:sz w:val="22"/>
          <w:szCs w:val="22"/>
        </w:rPr>
        <w:t xml:space="preserve">El plazo de ejecución de este </w:t>
      </w:r>
      <w:r w:rsidRPr="00D74A7F">
        <w:rPr>
          <w:rFonts w:ascii="Century Gothic" w:hAnsi="Century Gothic" w:cstheme="minorHAnsi"/>
          <w:sz w:val="22"/>
          <w:szCs w:val="22"/>
        </w:rPr>
        <w:t xml:space="preserve">servicio es </w:t>
      </w:r>
      <w:r w:rsidRPr="00ED4AC5">
        <w:rPr>
          <w:rFonts w:ascii="Century Gothic" w:hAnsi="Century Gothic" w:cstheme="minorHAnsi"/>
          <w:sz w:val="22"/>
          <w:szCs w:val="22"/>
        </w:rPr>
        <w:t xml:space="preserve">de </w:t>
      </w:r>
      <w:r w:rsidR="00093E4D" w:rsidRPr="00ED4AC5">
        <w:rPr>
          <w:rFonts w:ascii="Century Gothic" w:hAnsi="Century Gothic" w:cstheme="minorHAnsi"/>
          <w:sz w:val="22"/>
          <w:szCs w:val="22"/>
        </w:rPr>
        <w:t xml:space="preserve">hasta </w:t>
      </w:r>
      <w:r w:rsidR="00015641">
        <w:rPr>
          <w:rFonts w:ascii="Century Gothic" w:hAnsi="Century Gothic" w:cstheme="minorHAnsi"/>
          <w:sz w:val="22"/>
          <w:szCs w:val="22"/>
        </w:rPr>
        <w:t>45</w:t>
      </w:r>
      <w:r w:rsidR="00871672">
        <w:rPr>
          <w:rFonts w:ascii="Century Gothic" w:hAnsi="Century Gothic" w:cstheme="minorHAnsi"/>
          <w:sz w:val="22"/>
          <w:szCs w:val="22"/>
        </w:rPr>
        <w:t xml:space="preserve"> días calendario c</w:t>
      </w:r>
      <w:r w:rsidRPr="009C0BC3">
        <w:rPr>
          <w:rFonts w:ascii="Century Gothic" w:hAnsi="Century Gothic" w:cstheme="minorHAnsi"/>
          <w:sz w:val="22"/>
          <w:szCs w:val="22"/>
        </w:rPr>
        <w:t xml:space="preserve">ontados desde </w:t>
      </w:r>
      <w:r>
        <w:rPr>
          <w:rFonts w:ascii="Century Gothic" w:hAnsi="Century Gothic" w:cstheme="minorHAnsi"/>
          <w:sz w:val="22"/>
          <w:szCs w:val="22"/>
        </w:rPr>
        <w:t xml:space="preserve">el día siguiente de </w:t>
      </w:r>
      <w:r w:rsidRPr="009C0BC3">
        <w:rPr>
          <w:rFonts w:ascii="Century Gothic" w:hAnsi="Century Gothic" w:cstheme="minorHAnsi"/>
          <w:sz w:val="22"/>
          <w:szCs w:val="22"/>
        </w:rPr>
        <w:t>la suscripción del Contrato.</w:t>
      </w:r>
    </w:p>
    <w:p w14:paraId="5F8A835F" w14:textId="0C34637C" w:rsidR="00FA757F" w:rsidRDefault="00FA757F" w:rsidP="002401C5">
      <w:pPr>
        <w:ind w:left="360"/>
        <w:jc w:val="both"/>
        <w:rPr>
          <w:rFonts w:ascii="Century Gothic" w:hAnsi="Century Gothic" w:cstheme="minorHAnsi"/>
          <w:sz w:val="22"/>
          <w:szCs w:val="22"/>
        </w:rPr>
      </w:pPr>
    </w:p>
    <w:p w14:paraId="0002ECD2" w14:textId="77777777" w:rsidR="00FE4601" w:rsidRDefault="00FE4601" w:rsidP="002401C5">
      <w:pPr>
        <w:ind w:left="360"/>
        <w:jc w:val="both"/>
        <w:rPr>
          <w:rFonts w:ascii="Century Gothic" w:hAnsi="Century Gothic" w:cstheme="minorHAnsi"/>
          <w:sz w:val="22"/>
          <w:szCs w:val="22"/>
        </w:rPr>
      </w:pPr>
    </w:p>
    <w:p w14:paraId="3811E0BF" w14:textId="1B907177" w:rsidR="00EA6842" w:rsidRPr="00EA6842" w:rsidRDefault="00EA6842" w:rsidP="00BF7911">
      <w:pPr>
        <w:tabs>
          <w:tab w:val="left" w:pos="1985"/>
          <w:tab w:val="left" w:pos="2410"/>
          <w:tab w:val="center" w:pos="5124"/>
          <w:tab w:val="right" w:pos="9543"/>
        </w:tabs>
        <w:jc w:val="center"/>
        <w:rPr>
          <w:rFonts w:ascii="Century Gothic" w:hAnsi="Century Gothic" w:cs="Arial"/>
          <w:b/>
          <w:szCs w:val="22"/>
          <w:u w:val="single"/>
        </w:rPr>
      </w:pPr>
      <w:r w:rsidRPr="00EA6842">
        <w:rPr>
          <w:rFonts w:ascii="Century Gothic" w:hAnsi="Century Gothic" w:cs="Arial"/>
          <w:b/>
          <w:szCs w:val="22"/>
          <w:u w:val="single"/>
        </w:rPr>
        <w:t>CAPITULO I</w:t>
      </w:r>
    </w:p>
    <w:p w14:paraId="23100162" w14:textId="77777777" w:rsidR="00EA6842" w:rsidRDefault="00EA6842" w:rsidP="002401C5">
      <w:pPr>
        <w:ind w:left="360"/>
        <w:jc w:val="both"/>
        <w:rPr>
          <w:rFonts w:ascii="Century Gothic" w:hAnsi="Century Gothic" w:cstheme="minorHAnsi"/>
          <w:sz w:val="22"/>
          <w:szCs w:val="22"/>
        </w:rPr>
      </w:pPr>
    </w:p>
    <w:p w14:paraId="52702452" w14:textId="77777777" w:rsidR="00BF4299" w:rsidRPr="00851408" w:rsidRDefault="00BF4299" w:rsidP="002401C5">
      <w:pPr>
        <w:ind w:left="360"/>
        <w:jc w:val="both"/>
        <w:rPr>
          <w:rFonts w:ascii="Century Gothic" w:hAnsi="Century Gothic" w:cstheme="minorHAnsi"/>
          <w:sz w:val="22"/>
          <w:szCs w:val="22"/>
        </w:rPr>
      </w:pPr>
    </w:p>
    <w:p w14:paraId="0DEEE695" w14:textId="5AD009AF" w:rsidR="00690707" w:rsidRPr="00EA6842" w:rsidRDefault="00690707" w:rsidP="002401C5">
      <w:pPr>
        <w:pStyle w:val="Prrafodelista"/>
        <w:tabs>
          <w:tab w:val="left" w:pos="1985"/>
          <w:tab w:val="left" w:pos="2410"/>
          <w:tab w:val="center" w:pos="5124"/>
          <w:tab w:val="right" w:pos="9543"/>
        </w:tabs>
        <w:ind w:left="284"/>
        <w:jc w:val="both"/>
        <w:rPr>
          <w:rFonts w:ascii="Century Gothic" w:hAnsi="Century Gothic" w:cs="Arial"/>
          <w:b/>
          <w:szCs w:val="22"/>
          <w:u w:val="single"/>
        </w:rPr>
      </w:pPr>
      <w:r w:rsidRPr="00EA6842">
        <w:rPr>
          <w:rFonts w:ascii="Century Gothic" w:hAnsi="Century Gothic" w:cs="Arial"/>
          <w:b/>
          <w:szCs w:val="22"/>
          <w:u w:val="single"/>
        </w:rPr>
        <w:t>EVALUACIÓN DE LAS PROPUESTAS</w:t>
      </w:r>
    </w:p>
    <w:p w14:paraId="2110960E" w14:textId="77777777" w:rsidR="00690707" w:rsidRPr="00851408" w:rsidRDefault="00690707" w:rsidP="002401C5">
      <w:pPr>
        <w:jc w:val="both"/>
        <w:rPr>
          <w:rFonts w:ascii="Century Gothic" w:hAnsi="Century Gothic" w:cs="Arial"/>
          <w:sz w:val="22"/>
          <w:szCs w:val="22"/>
        </w:rPr>
      </w:pPr>
    </w:p>
    <w:p w14:paraId="14596C35" w14:textId="05C68DD7" w:rsidR="00690707" w:rsidRPr="00851408" w:rsidRDefault="00EA6842" w:rsidP="002401C5">
      <w:pPr>
        <w:pStyle w:val="Prrafodelista1"/>
        <w:autoSpaceDE w:val="0"/>
        <w:autoSpaceDN w:val="0"/>
        <w:adjustRightInd w:val="0"/>
        <w:spacing w:after="0" w:line="240" w:lineRule="auto"/>
        <w:ind w:left="0"/>
        <w:jc w:val="both"/>
        <w:rPr>
          <w:rFonts w:ascii="Century Gothic" w:hAnsi="Century Gothic" w:cs="Arial"/>
          <w:b/>
          <w:lang w:eastAsia="es-ES"/>
        </w:rPr>
      </w:pPr>
      <w:r>
        <w:rPr>
          <w:rFonts w:ascii="Century Gothic" w:hAnsi="Century Gothic" w:cs="Arial"/>
          <w:b/>
          <w:lang w:eastAsia="es-ES"/>
        </w:rPr>
        <w:t>1</w:t>
      </w:r>
      <w:r w:rsidR="00690707" w:rsidRPr="00851408">
        <w:rPr>
          <w:rFonts w:ascii="Century Gothic" w:hAnsi="Century Gothic" w:cs="Arial"/>
          <w:b/>
          <w:lang w:eastAsia="es-ES"/>
        </w:rPr>
        <w:t>.1</w:t>
      </w:r>
      <w:r w:rsidR="00690707" w:rsidRPr="00851408">
        <w:rPr>
          <w:rFonts w:ascii="Century Gothic" w:hAnsi="Century Gothic" w:cs="Arial"/>
          <w:b/>
          <w:lang w:eastAsia="es-ES"/>
        </w:rPr>
        <w:tab/>
        <w:t>EVALUACIÓN DE PROPUESTAS</w:t>
      </w:r>
    </w:p>
    <w:p w14:paraId="16EC20D9" w14:textId="77777777" w:rsidR="00690707" w:rsidRPr="00851408" w:rsidRDefault="00690707" w:rsidP="002401C5">
      <w:pPr>
        <w:tabs>
          <w:tab w:val="left" w:pos="709"/>
        </w:tabs>
        <w:ind w:left="708" w:right="-4"/>
        <w:jc w:val="both"/>
        <w:rPr>
          <w:rFonts w:ascii="Century Gothic" w:hAnsi="Century Gothic" w:cs="Arial"/>
          <w:sz w:val="22"/>
          <w:szCs w:val="22"/>
        </w:rPr>
      </w:pPr>
      <w:r w:rsidRPr="00851408">
        <w:rPr>
          <w:rFonts w:ascii="Century Gothic" w:hAnsi="Century Gothic" w:cs="Arial"/>
          <w:sz w:val="22"/>
          <w:szCs w:val="22"/>
        </w:rPr>
        <w:t>La evaluación de propuestas se realizará en dos (2) etapas: La evaluación técnica y la evaluación económica.</w:t>
      </w:r>
    </w:p>
    <w:p w14:paraId="7BB4DB74" w14:textId="77777777" w:rsidR="00690707" w:rsidRPr="00851408" w:rsidRDefault="00690707" w:rsidP="002401C5">
      <w:pPr>
        <w:ind w:left="708" w:right="-4"/>
        <w:jc w:val="both"/>
        <w:rPr>
          <w:rFonts w:ascii="Century Gothic" w:hAnsi="Century Gothic" w:cs="Arial"/>
          <w:sz w:val="22"/>
          <w:szCs w:val="22"/>
        </w:rPr>
      </w:pPr>
    </w:p>
    <w:p w14:paraId="6453DAF0" w14:textId="77777777" w:rsidR="00690707" w:rsidRPr="00BF4299" w:rsidRDefault="00690707" w:rsidP="002401C5">
      <w:pPr>
        <w:ind w:left="708" w:right="-4"/>
        <w:jc w:val="both"/>
        <w:rPr>
          <w:rFonts w:ascii="Century Gothic" w:hAnsi="Century Gothic" w:cs="Arial"/>
          <w:sz w:val="22"/>
          <w:szCs w:val="22"/>
        </w:rPr>
      </w:pPr>
      <w:r w:rsidRPr="00BF4299">
        <w:rPr>
          <w:rFonts w:ascii="Century Gothic" w:hAnsi="Century Gothic" w:cs="Arial"/>
          <w:sz w:val="22"/>
          <w:szCs w:val="22"/>
        </w:rPr>
        <w:t>Los máximos puntajes asignados a las propuestas son las siguientes:</w:t>
      </w:r>
    </w:p>
    <w:p w14:paraId="00031550" w14:textId="77777777" w:rsidR="00690707" w:rsidRPr="00BF4299" w:rsidRDefault="00690707" w:rsidP="002401C5">
      <w:pPr>
        <w:ind w:left="708" w:right="-4"/>
        <w:jc w:val="both"/>
        <w:rPr>
          <w:rFonts w:ascii="Century Gothic" w:hAnsi="Century Gothic" w:cs="Arial"/>
          <w:bCs/>
          <w:sz w:val="22"/>
          <w:szCs w:val="22"/>
        </w:rPr>
      </w:pPr>
      <w:r w:rsidRPr="00BF4299">
        <w:rPr>
          <w:rFonts w:ascii="Century Gothic" w:hAnsi="Century Gothic" w:cs="Arial"/>
          <w:bCs/>
          <w:sz w:val="22"/>
          <w:szCs w:val="22"/>
        </w:rPr>
        <w:t>Propuesta Técnica</w:t>
      </w:r>
      <w:r w:rsidRPr="00BF4299">
        <w:rPr>
          <w:rFonts w:ascii="Century Gothic" w:hAnsi="Century Gothic" w:cs="Arial"/>
          <w:bCs/>
          <w:sz w:val="22"/>
          <w:szCs w:val="22"/>
        </w:rPr>
        <w:tab/>
      </w:r>
      <w:r w:rsidRPr="00BF4299">
        <w:rPr>
          <w:rFonts w:ascii="Century Gothic" w:hAnsi="Century Gothic" w:cs="Arial"/>
          <w:bCs/>
          <w:sz w:val="22"/>
          <w:szCs w:val="22"/>
        </w:rPr>
        <w:tab/>
        <w:t xml:space="preserve">: </w:t>
      </w:r>
      <w:r w:rsidRPr="00BF4299">
        <w:rPr>
          <w:rFonts w:ascii="Century Gothic" w:hAnsi="Century Gothic" w:cs="Arial"/>
          <w:bCs/>
          <w:sz w:val="22"/>
          <w:szCs w:val="22"/>
        </w:rPr>
        <w:tab/>
        <w:t>100 puntos</w:t>
      </w:r>
    </w:p>
    <w:p w14:paraId="115555AA" w14:textId="77777777" w:rsidR="00690707" w:rsidRPr="00851408" w:rsidRDefault="00690707" w:rsidP="002401C5">
      <w:pPr>
        <w:ind w:left="708" w:right="-4"/>
        <w:jc w:val="both"/>
        <w:rPr>
          <w:rFonts w:ascii="Century Gothic" w:hAnsi="Century Gothic" w:cs="Arial"/>
          <w:bCs/>
          <w:sz w:val="22"/>
          <w:szCs w:val="22"/>
        </w:rPr>
      </w:pPr>
      <w:r w:rsidRPr="00BF4299">
        <w:rPr>
          <w:rFonts w:ascii="Century Gothic" w:hAnsi="Century Gothic" w:cs="Arial"/>
          <w:bCs/>
          <w:sz w:val="22"/>
          <w:szCs w:val="22"/>
        </w:rPr>
        <w:t>Propuesta Económica</w:t>
      </w:r>
      <w:r w:rsidRPr="00BF4299">
        <w:rPr>
          <w:rFonts w:ascii="Century Gothic" w:hAnsi="Century Gothic" w:cs="Arial"/>
          <w:bCs/>
          <w:sz w:val="22"/>
          <w:szCs w:val="22"/>
        </w:rPr>
        <w:tab/>
        <w:t xml:space="preserve">: </w:t>
      </w:r>
      <w:r w:rsidRPr="00BF4299">
        <w:rPr>
          <w:rFonts w:ascii="Century Gothic" w:hAnsi="Century Gothic" w:cs="Arial"/>
          <w:bCs/>
          <w:sz w:val="22"/>
          <w:szCs w:val="22"/>
        </w:rPr>
        <w:tab/>
        <w:t>100 puntos</w:t>
      </w:r>
    </w:p>
    <w:p w14:paraId="773F67AD" w14:textId="77777777" w:rsidR="00B66588" w:rsidRPr="00851408" w:rsidRDefault="00B66588" w:rsidP="002401C5">
      <w:pPr>
        <w:ind w:left="708" w:right="-4"/>
        <w:jc w:val="both"/>
        <w:rPr>
          <w:rFonts w:ascii="Century Gothic" w:hAnsi="Century Gothic" w:cs="Arial"/>
          <w:bCs/>
          <w:sz w:val="22"/>
          <w:szCs w:val="22"/>
        </w:rPr>
      </w:pPr>
    </w:p>
    <w:p w14:paraId="281B420A" w14:textId="782EAFF8" w:rsidR="00690707" w:rsidRPr="00851408" w:rsidRDefault="00EA6842" w:rsidP="002401C5">
      <w:pPr>
        <w:tabs>
          <w:tab w:val="center" w:pos="6363"/>
          <w:tab w:val="right" w:pos="10782"/>
        </w:tabs>
        <w:suppressAutoHyphens/>
        <w:jc w:val="both"/>
        <w:rPr>
          <w:rFonts w:ascii="Century Gothic" w:hAnsi="Century Gothic" w:cs="Arial"/>
          <w:b/>
          <w:bCs/>
          <w:sz w:val="22"/>
          <w:szCs w:val="22"/>
        </w:rPr>
      </w:pPr>
      <w:r>
        <w:rPr>
          <w:rFonts w:ascii="Century Gothic" w:hAnsi="Century Gothic" w:cs="Arial"/>
          <w:b/>
          <w:bCs/>
          <w:sz w:val="22"/>
          <w:szCs w:val="22"/>
        </w:rPr>
        <w:t>1</w:t>
      </w:r>
      <w:r w:rsidR="00690707" w:rsidRPr="00851408">
        <w:rPr>
          <w:rFonts w:ascii="Century Gothic" w:hAnsi="Century Gothic" w:cs="Arial"/>
          <w:b/>
          <w:bCs/>
          <w:sz w:val="22"/>
          <w:szCs w:val="22"/>
        </w:rPr>
        <w:t>.1.1 Evaluación Técnica</w:t>
      </w:r>
    </w:p>
    <w:p w14:paraId="6757FC7B" w14:textId="77777777" w:rsidR="00690707" w:rsidRPr="00851408" w:rsidRDefault="00690707" w:rsidP="002401C5">
      <w:pPr>
        <w:ind w:left="708" w:right="-4"/>
        <w:jc w:val="both"/>
        <w:rPr>
          <w:rFonts w:ascii="Century Gothic" w:hAnsi="Century Gothic" w:cs="Arial"/>
          <w:sz w:val="22"/>
          <w:szCs w:val="22"/>
        </w:rPr>
      </w:pPr>
      <w:r w:rsidRPr="00851408">
        <w:rPr>
          <w:rFonts w:ascii="Century Gothic" w:hAnsi="Century Gothic" w:cs="Arial"/>
          <w:sz w:val="22"/>
          <w:szCs w:val="22"/>
        </w:rPr>
        <w:t xml:space="preserve">Se verificará que la propuesta técnica cumpla con los Documentos de Presentación solicitados en el archivo </w:t>
      </w:r>
      <w:r w:rsidRPr="00851408">
        <w:rPr>
          <w:rFonts w:ascii="Century Gothic" w:hAnsi="Century Gothic" w:cs="Arial"/>
          <w:b/>
          <w:bCs/>
          <w:sz w:val="22"/>
          <w:szCs w:val="22"/>
        </w:rPr>
        <w:t>Requisitos_Servicios_Prop_Técnica_Sobre_01.docx</w:t>
      </w:r>
      <w:r w:rsidRPr="00851408">
        <w:rPr>
          <w:rFonts w:ascii="Century Gothic" w:hAnsi="Century Gothic" w:cs="Arial"/>
          <w:sz w:val="22"/>
          <w:szCs w:val="22"/>
        </w:rPr>
        <w:t xml:space="preserve"> y requerimientos técnicos materia de evaluación. Los documentos de la propuesta técnica son obligatorios.</w:t>
      </w:r>
    </w:p>
    <w:p w14:paraId="357DF711" w14:textId="77777777" w:rsidR="00690707" w:rsidRPr="00851408" w:rsidRDefault="00690707" w:rsidP="002401C5">
      <w:pPr>
        <w:ind w:left="708" w:right="-4"/>
        <w:jc w:val="both"/>
        <w:rPr>
          <w:rFonts w:ascii="Century Gothic" w:hAnsi="Century Gothic" w:cs="Arial"/>
          <w:sz w:val="22"/>
          <w:szCs w:val="22"/>
        </w:rPr>
      </w:pPr>
    </w:p>
    <w:p w14:paraId="3C7C0EBC" w14:textId="77777777" w:rsidR="00690707" w:rsidRDefault="00690707" w:rsidP="002401C5">
      <w:pPr>
        <w:tabs>
          <w:tab w:val="left" w:pos="708"/>
        </w:tabs>
        <w:ind w:left="708" w:right="-4"/>
        <w:jc w:val="both"/>
        <w:rPr>
          <w:rFonts w:ascii="Century Gothic" w:hAnsi="Century Gothic" w:cs="Arial"/>
          <w:sz w:val="22"/>
          <w:szCs w:val="22"/>
        </w:rPr>
      </w:pPr>
      <w:r w:rsidRPr="00851408">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51DE179D" w14:textId="77777777" w:rsidR="000E3885" w:rsidRPr="00851408" w:rsidRDefault="000E3885" w:rsidP="002401C5">
      <w:pPr>
        <w:tabs>
          <w:tab w:val="left" w:pos="708"/>
        </w:tabs>
        <w:ind w:left="708" w:right="-4"/>
        <w:jc w:val="both"/>
        <w:rPr>
          <w:rFonts w:ascii="Century Gothic" w:hAnsi="Century Gothic" w:cs="Arial"/>
          <w:sz w:val="22"/>
          <w:szCs w:val="22"/>
        </w:rPr>
      </w:pPr>
    </w:p>
    <w:p w14:paraId="7E4E07AD" w14:textId="77777777" w:rsidR="00690707" w:rsidRPr="00851408" w:rsidRDefault="00690707" w:rsidP="002401C5">
      <w:pPr>
        <w:ind w:left="708" w:right="-4"/>
        <w:jc w:val="both"/>
        <w:rPr>
          <w:rFonts w:ascii="Century Gothic" w:hAnsi="Century Gothic" w:cs="Arial"/>
          <w:sz w:val="22"/>
          <w:szCs w:val="22"/>
        </w:rPr>
      </w:pPr>
    </w:p>
    <w:p w14:paraId="242978CD" w14:textId="526529FF" w:rsidR="00690707" w:rsidRPr="00851408" w:rsidRDefault="00EA6842" w:rsidP="002401C5">
      <w:pPr>
        <w:tabs>
          <w:tab w:val="center" w:pos="6363"/>
          <w:tab w:val="right" w:pos="10782"/>
        </w:tabs>
        <w:suppressAutoHyphens/>
        <w:jc w:val="both"/>
        <w:rPr>
          <w:rFonts w:ascii="Century Gothic" w:hAnsi="Century Gothic" w:cs="Arial"/>
          <w:b/>
          <w:bCs/>
          <w:sz w:val="22"/>
          <w:szCs w:val="22"/>
        </w:rPr>
      </w:pPr>
      <w:r>
        <w:rPr>
          <w:rFonts w:ascii="Century Gothic" w:hAnsi="Century Gothic" w:cs="Arial"/>
          <w:b/>
          <w:bCs/>
          <w:sz w:val="22"/>
          <w:szCs w:val="22"/>
        </w:rPr>
        <w:t>1</w:t>
      </w:r>
      <w:r w:rsidR="00690707" w:rsidRPr="00851408">
        <w:rPr>
          <w:rFonts w:ascii="Century Gothic" w:hAnsi="Century Gothic" w:cs="Arial"/>
          <w:b/>
          <w:bCs/>
          <w:sz w:val="22"/>
          <w:szCs w:val="22"/>
        </w:rPr>
        <w:t>.1.2 Evaluación Económica</w:t>
      </w:r>
    </w:p>
    <w:p w14:paraId="4A198FA7" w14:textId="328E9BA8" w:rsidR="00690707" w:rsidRPr="00851408" w:rsidRDefault="00DF06D6" w:rsidP="002401C5">
      <w:pPr>
        <w:ind w:left="708" w:right="-4"/>
        <w:jc w:val="both"/>
        <w:rPr>
          <w:rFonts w:ascii="Century Gothic" w:hAnsi="Century Gothic" w:cs="Arial"/>
          <w:sz w:val="22"/>
          <w:szCs w:val="22"/>
        </w:rPr>
      </w:pPr>
      <w:r w:rsidRPr="00851408">
        <w:rPr>
          <w:rFonts w:ascii="Century Gothic" w:hAnsi="Century Gothic" w:cs="Arial"/>
          <w:sz w:val="22"/>
          <w:szCs w:val="22"/>
        </w:rPr>
        <w:t>Este es un concurso de precios donde se busca la mejor propuesta económica para ejecutar lo requerido, e</w:t>
      </w:r>
      <w:r w:rsidR="00690707" w:rsidRPr="00851408">
        <w:rPr>
          <w:rFonts w:ascii="Century Gothic" w:hAnsi="Century Gothic" w:cs="Arial"/>
          <w:sz w:val="22"/>
          <w:szCs w:val="22"/>
        </w:rPr>
        <w:t>l monto total de la propuesta económica deberá ser expresado hasta con dos decimales en números y letras</w:t>
      </w:r>
      <w:r w:rsidR="00E465BE" w:rsidRPr="00851408">
        <w:rPr>
          <w:rFonts w:ascii="Century Gothic" w:hAnsi="Century Gothic" w:cs="Arial"/>
          <w:sz w:val="22"/>
          <w:szCs w:val="22"/>
        </w:rPr>
        <w:t>,</w:t>
      </w:r>
      <w:r w:rsidR="00C64D93" w:rsidRPr="00851408">
        <w:rPr>
          <w:rFonts w:ascii="Century Gothic" w:hAnsi="Century Gothic" w:cs="Arial"/>
          <w:sz w:val="22"/>
          <w:szCs w:val="22"/>
        </w:rPr>
        <w:t xml:space="preserve"> </w:t>
      </w:r>
      <w:r w:rsidR="00E465BE" w:rsidRPr="00851408">
        <w:rPr>
          <w:rFonts w:ascii="Century Gothic" w:eastAsia="Batang" w:hAnsi="Century Gothic" w:cstheme="minorHAnsi"/>
          <w:sz w:val="22"/>
          <w:szCs w:val="22"/>
          <w:lang w:val="es-PE" w:eastAsia="es-PE"/>
        </w:rPr>
        <w:t>monto que incluye tributos, gastos generales, utilidades, seguros, transportes, inspecciones, pruebas, costos laborales conforme a la legislación vigente.</w:t>
      </w:r>
    </w:p>
    <w:p w14:paraId="51A8E2CB" w14:textId="77777777" w:rsidR="00690707" w:rsidRPr="00851408" w:rsidRDefault="00690707" w:rsidP="002401C5">
      <w:pPr>
        <w:ind w:right="-4"/>
        <w:jc w:val="both"/>
        <w:rPr>
          <w:rFonts w:ascii="Century Gothic" w:hAnsi="Century Gothic" w:cs="Arial"/>
          <w:sz w:val="22"/>
          <w:szCs w:val="22"/>
        </w:rPr>
      </w:pPr>
    </w:p>
    <w:p w14:paraId="57115984" w14:textId="6496ADFC" w:rsidR="00690707" w:rsidRPr="00851408" w:rsidRDefault="00690707" w:rsidP="002401C5">
      <w:pPr>
        <w:ind w:left="708" w:right="-4"/>
        <w:jc w:val="both"/>
        <w:rPr>
          <w:rFonts w:ascii="Century Gothic" w:hAnsi="Century Gothic" w:cs="Arial"/>
          <w:sz w:val="22"/>
          <w:szCs w:val="22"/>
        </w:rPr>
      </w:pPr>
      <w:r w:rsidRPr="00851408">
        <w:rPr>
          <w:rFonts w:ascii="Century Gothic" w:hAnsi="Century Gothic" w:cs="Arial"/>
          <w:sz w:val="22"/>
          <w:szCs w:val="22"/>
        </w:rPr>
        <w:t>La evaluación económica consistirá en asignar el puntaje máximo establecido a la propuesta económica de menor monto</w:t>
      </w:r>
      <w:r w:rsidR="00E465BE" w:rsidRPr="00851408">
        <w:rPr>
          <w:rFonts w:ascii="Century Gothic" w:hAnsi="Century Gothic" w:cs="Arial"/>
          <w:sz w:val="22"/>
          <w:szCs w:val="22"/>
        </w:rPr>
        <w:t>,</w:t>
      </w:r>
      <w:r w:rsidRPr="00851408">
        <w:rPr>
          <w:rFonts w:ascii="Century Gothic" w:hAnsi="Century Gothic" w:cs="Arial"/>
          <w:sz w:val="22"/>
          <w:szCs w:val="22"/>
        </w:rPr>
        <w:t xml:space="preserve"> Al resto de propuestas se les asignará puntaje inversamente proporcional, según la siguiente fórmula:</w:t>
      </w:r>
    </w:p>
    <w:p w14:paraId="4FA3F9A4" w14:textId="77777777" w:rsidR="00690707" w:rsidRPr="00851408" w:rsidRDefault="00690707" w:rsidP="002401C5">
      <w:pPr>
        <w:ind w:right="-4"/>
        <w:jc w:val="both"/>
        <w:rPr>
          <w:rFonts w:ascii="Century Gothic" w:hAnsi="Century Gothic" w:cs="Arial"/>
          <w:sz w:val="22"/>
          <w:szCs w:val="22"/>
        </w:rPr>
      </w:pPr>
    </w:p>
    <w:p w14:paraId="60ACD680" w14:textId="77777777" w:rsidR="00690707" w:rsidRPr="00851408" w:rsidRDefault="00690707" w:rsidP="002401C5">
      <w:pPr>
        <w:ind w:right="-4"/>
        <w:jc w:val="both"/>
        <w:rPr>
          <w:rFonts w:ascii="Century Gothic" w:hAnsi="Century Gothic" w:cs="Arial"/>
          <w:sz w:val="22"/>
          <w:szCs w:val="22"/>
          <w:lang w:val="en-US"/>
        </w:rPr>
      </w:pPr>
      <w:r w:rsidRPr="00851408">
        <w:rPr>
          <w:rFonts w:ascii="Century Gothic" w:hAnsi="Century Gothic" w:cs="Arial"/>
          <w:sz w:val="22"/>
          <w:szCs w:val="22"/>
        </w:rPr>
        <w:tab/>
      </w:r>
      <w:r w:rsidRPr="00851408">
        <w:rPr>
          <w:rFonts w:ascii="Century Gothic" w:hAnsi="Century Gothic" w:cs="Arial"/>
          <w:sz w:val="22"/>
          <w:szCs w:val="22"/>
          <w:lang w:val="en-US"/>
        </w:rPr>
        <w:t xml:space="preserve">Pi </w:t>
      </w:r>
      <w:r w:rsidRPr="00851408">
        <w:rPr>
          <w:rFonts w:ascii="Century Gothic" w:hAnsi="Century Gothic" w:cs="Arial"/>
          <w:sz w:val="22"/>
          <w:szCs w:val="22"/>
          <w:lang w:val="en-US"/>
        </w:rPr>
        <w:tab/>
        <w:t>=     Om x PMPE</w:t>
      </w:r>
    </w:p>
    <w:p w14:paraId="61ADE91B" w14:textId="77777777" w:rsidR="00690707" w:rsidRDefault="00690707" w:rsidP="002401C5">
      <w:pPr>
        <w:ind w:right="-4"/>
        <w:jc w:val="both"/>
        <w:rPr>
          <w:rFonts w:ascii="Century Gothic" w:hAnsi="Century Gothic" w:cs="Arial"/>
          <w:sz w:val="22"/>
          <w:szCs w:val="22"/>
          <w:lang w:val="en-US"/>
        </w:rPr>
      </w:pPr>
      <w:r w:rsidRPr="00851408">
        <w:rPr>
          <w:rFonts w:ascii="Century Gothic" w:hAnsi="Century Gothic" w:cs="Arial"/>
          <w:sz w:val="22"/>
          <w:szCs w:val="22"/>
          <w:lang w:val="en-US"/>
        </w:rPr>
        <w:tab/>
      </w:r>
      <w:r w:rsidRPr="00851408">
        <w:rPr>
          <w:rFonts w:ascii="Century Gothic" w:hAnsi="Century Gothic" w:cs="Arial"/>
          <w:sz w:val="22"/>
          <w:szCs w:val="22"/>
          <w:lang w:val="en-US"/>
        </w:rPr>
        <w:tab/>
        <w:t xml:space="preserve">               Oi</w:t>
      </w:r>
    </w:p>
    <w:p w14:paraId="67D48D45" w14:textId="77777777" w:rsidR="00690707" w:rsidRPr="00851408" w:rsidRDefault="00690707" w:rsidP="002401C5">
      <w:pPr>
        <w:ind w:right="-4"/>
        <w:jc w:val="both"/>
        <w:rPr>
          <w:rFonts w:ascii="Century Gothic" w:hAnsi="Century Gothic" w:cs="Arial"/>
          <w:sz w:val="22"/>
          <w:szCs w:val="22"/>
          <w:lang w:val="en-US"/>
        </w:rPr>
      </w:pPr>
      <w:r w:rsidRPr="00851408">
        <w:rPr>
          <w:rFonts w:ascii="Century Gothic" w:hAnsi="Century Gothic" w:cs="Arial"/>
          <w:sz w:val="22"/>
          <w:szCs w:val="22"/>
          <w:lang w:val="en-US"/>
        </w:rPr>
        <w:tab/>
        <w:t>Donde:</w:t>
      </w:r>
    </w:p>
    <w:p w14:paraId="603C6F73" w14:textId="77777777" w:rsidR="00690707" w:rsidRPr="00851408" w:rsidRDefault="00690707" w:rsidP="002401C5">
      <w:pPr>
        <w:ind w:right="-4"/>
        <w:jc w:val="both"/>
        <w:rPr>
          <w:rFonts w:ascii="Century Gothic" w:hAnsi="Century Gothic" w:cs="Arial"/>
          <w:sz w:val="22"/>
          <w:szCs w:val="22"/>
        </w:rPr>
      </w:pPr>
      <w:r w:rsidRPr="00851408">
        <w:rPr>
          <w:rFonts w:ascii="Century Gothic" w:hAnsi="Century Gothic" w:cs="Arial"/>
          <w:sz w:val="22"/>
          <w:szCs w:val="22"/>
          <w:lang w:val="en-US"/>
        </w:rPr>
        <w:t xml:space="preserve">      </w:t>
      </w:r>
      <w:r w:rsidRPr="00851408">
        <w:rPr>
          <w:rFonts w:ascii="Century Gothic" w:hAnsi="Century Gothic" w:cs="Arial"/>
          <w:sz w:val="22"/>
          <w:szCs w:val="22"/>
          <w:lang w:val="en-US"/>
        </w:rPr>
        <w:tab/>
      </w:r>
      <w:r w:rsidRPr="00851408">
        <w:rPr>
          <w:rFonts w:ascii="Century Gothic" w:hAnsi="Century Gothic" w:cs="Arial"/>
          <w:sz w:val="22"/>
          <w:szCs w:val="22"/>
        </w:rPr>
        <w:t>i</w:t>
      </w:r>
      <w:r w:rsidRPr="00851408">
        <w:rPr>
          <w:rFonts w:ascii="Century Gothic" w:hAnsi="Century Gothic" w:cs="Arial"/>
          <w:sz w:val="22"/>
          <w:szCs w:val="22"/>
        </w:rPr>
        <w:tab/>
        <w:t>=    Propuesta</w:t>
      </w:r>
    </w:p>
    <w:p w14:paraId="098C7163" w14:textId="77777777" w:rsidR="00690707" w:rsidRPr="00851408" w:rsidRDefault="00690707" w:rsidP="002401C5">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Pi</w:t>
      </w:r>
      <w:r w:rsidRPr="00851408">
        <w:rPr>
          <w:rFonts w:ascii="Century Gothic" w:hAnsi="Century Gothic" w:cs="Arial"/>
          <w:sz w:val="22"/>
          <w:szCs w:val="22"/>
        </w:rPr>
        <w:tab/>
        <w:t xml:space="preserve">=    Puntaje de la propuesta económica i  </w:t>
      </w:r>
    </w:p>
    <w:p w14:paraId="6BE697F0" w14:textId="77777777" w:rsidR="00690707" w:rsidRPr="00851408" w:rsidRDefault="00690707" w:rsidP="002401C5">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Oi</w:t>
      </w:r>
      <w:r w:rsidRPr="00851408">
        <w:rPr>
          <w:rFonts w:ascii="Century Gothic" w:hAnsi="Century Gothic" w:cs="Arial"/>
          <w:sz w:val="22"/>
          <w:szCs w:val="22"/>
        </w:rPr>
        <w:tab/>
        <w:t xml:space="preserve">=    Propuesta Económica i  </w:t>
      </w:r>
    </w:p>
    <w:p w14:paraId="085FBC24" w14:textId="77777777" w:rsidR="00690707" w:rsidRPr="00851408" w:rsidRDefault="00690707" w:rsidP="002401C5">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Om</w:t>
      </w:r>
      <w:r w:rsidRPr="00851408">
        <w:rPr>
          <w:rFonts w:ascii="Century Gothic" w:hAnsi="Century Gothic" w:cs="Arial"/>
          <w:sz w:val="22"/>
          <w:szCs w:val="22"/>
        </w:rPr>
        <w:tab/>
        <w:t>=    Propuesta Económica del menor monto o valor referencial</w:t>
      </w:r>
    </w:p>
    <w:p w14:paraId="5BC15E8F" w14:textId="77777777" w:rsidR="00690707" w:rsidRPr="00851408" w:rsidRDefault="00690707" w:rsidP="002401C5">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PMPE</w:t>
      </w:r>
      <w:r w:rsidRPr="00851408">
        <w:rPr>
          <w:rFonts w:ascii="Century Gothic" w:hAnsi="Century Gothic" w:cs="Arial"/>
          <w:sz w:val="22"/>
          <w:szCs w:val="22"/>
        </w:rPr>
        <w:tab/>
        <w:t>=    Puntaje Máximo de la Propuesta Económica</w:t>
      </w:r>
    </w:p>
    <w:p w14:paraId="7DDA3F1C" w14:textId="7E7237EC" w:rsidR="00690707" w:rsidRDefault="00690707" w:rsidP="002401C5">
      <w:pPr>
        <w:jc w:val="both"/>
        <w:rPr>
          <w:rFonts w:ascii="Century Gothic" w:hAnsi="Century Gothic" w:cs="Arial"/>
          <w:b/>
          <w:sz w:val="22"/>
          <w:szCs w:val="22"/>
        </w:rPr>
      </w:pPr>
    </w:p>
    <w:p w14:paraId="38B41227" w14:textId="408E4EFF" w:rsidR="00690707" w:rsidRPr="00EA6842" w:rsidRDefault="00690707" w:rsidP="00AA492F">
      <w:pPr>
        <w:tabs>
          <w:tab w:val="left" w:pos="1985"/>
          <w:tab w:val="left" w:pos="2410"/>
          <w:tab w:val="center" w:pos="5124"/>
          <w:tab w:val="right" w:pos="9543"/>
        </w:tabs>
        <w:jc w:val="center"/>
        <w:rPr>
          <w:rFonts w:ascii="Century Gothic" w:hAnsi="Century Gothic" w:cs="Arial"/>
          <w:b/>
          <w:szCs w:val="22"/>
          <w:u w:val="single"/>
        </w:rPr>
      </w:pPr>
      <w:r w:rsidRPr="00EA6842">
        <w:rPr>
          <w:rFonts w:ascii="Century Gothic" w:hAnsi="Century Gothic" w:cs="Arial"/>
          <w:b/>
          <w:szCs w:val="22"/>
          <w:u w:val="single"/>
        </w:rPr>
        <w:t>CAPITULO I</w:t>
      </w:r>
      <w:r w:rsidR="00EA6842">
        <w:rPr>
          <w:rFonts w:ascii="Century Gothic" w:hAnsi="Century Gothic" w:cs="Arial"/>
          <w:b/>
          <w:szCs w:val="22"/>
          <w:u w:val="single"/>
        </w:rPr>
        <w:t>I</w:t>
      </w:r>
    </w:p>
    <w:p w14:paraId="100D684C" w14:textId="77777777" w:rsidR="00EA6842" w:rsidRPr="00851408" w:rsidRDefault="00EA6842" w:rsidP="002401C5">
      <w:pPr>
        <w:tabs>
          <w:tab w:val="center" w:pos="8505"/>
          <w:tab w:val="right" w:pos="11389"/>
        </w:tabs>
        <w:jc w:val="both"/>
        <w:rPr>
          <w:rFonts w:ascii="Century Gothic" w:hAnsi="Century Gothic" w:cs="Arial"/>
          <w:b/>
          <w:sz w:val="22"/>
          <w:szCs w:val="22"/>
        </w:rPr>
      </w:pPr>
    </w:p>
    <w:p w14:paraId="1BCD6BF4" w14:textId="77777777" w:rsidR="00690707" w:rsidRDefault="00690707" w:rsidP="002401C5">
      <w:pPr>
        <w:tabs>
          <w:tab w:val="center" w:pos="8505"/>
          <w:tab w:val="right" w:pos="11389"/>
        </w:tabs>
        <w:jc w:val="both"/>
        <w:rPr>
          <w:rFonts w:ascii="Century Gothic" w:hAnsi="Century Gothic" w:cs="Arial"/>
          <w:b/>
          <w:sz w:val="22"/>
          <w:szCs w:val="22"/>
          <w:u w:val="single"/>
        </w:rPr>
      </w:pPr>
      <w:r w:rsidRPr="00851408">
        <w:rPr>
          <w:rFonts w:ascii="Century Gothic" w:hAnsi="Century Gothic" w:cs="Arial"/>
          <w:b/>
          <w:sz w:val="22"/>
          <w:szCs w:val="22"/>
          <w:u w:val="single"/>
        </w:rPr>
        <w:t>CRITERIOS DE EVALUACIÓN</w:t>
      </w:r>
    </w:p>
    <w:p w14:paraId="32B32DE8" w14:textId="77777777" w:rsidR="00690707" w:rsidRPr="00851408" w:rsidRDefault="00690707" w:rsidP="002401C5">
      <w:pPr>
        <w:tabs>
          <w:tab w:val="center" w:pos="8505"/>
          <w:tab w:val="right" w:pos="11389"/>
        </w:tabs>
        <w:jc w:val="both"/>
        <w:rPr>
          <w:rFonts w:ascii="Century Gothic" w:hAnsi="Century Gothic" w:cs="Arial"/>
          <w:b/>
          <w:sz w:val="22"/>
          <w:szCs w:val="22"/>
          <w:u w:val="single"/>
        </w:rPr>
      </w:pPr>
    </w:p>
    <w:p w14:paraId="1EF4F4F3" w14:textId="053B2CF5" w:rsidR="00690707" w:rsidRPr="00AA492F" w:rsidRDefault="00EA6842" w:rsidP="00AA492F">
      <w:pPr>
        <w:tabs>
          <w:tab w:val="center" w:pos="6363"/>
          <w:tab w:val="right" w:pos="10782"/>
        </w:tabs>
        <w:suppressAutoHyphens/>
        <w:jc w:val="both"/>
        <w:rPr>
          <w:rFonts w:ascii="Century Gothic" w:hAnsi="Century Gothic" w:cs="Arial"/>
          <w:b/>
          <w:bCs/>
          <w:sz w:val="22"/>
          <w:szCs w:val="22"/>
        </w:rPr>
      </w:pPr>
      <w:r w:rsidRPr="00AA492F">
        <w:rPr>
          <w:rFonts w:ascii="Century Gothic" w:hAnsi="Century Gothic" w:cs="Arial"/>
          <w:b/>
          <w:bCs/>
          <w:sz w:val="22"/>
          <w:szCs w:val="22"/>
        </w:rPr>
        <w:t>2</w:t>
      </w:r>
      <w:r w:rsidR="00690707" w:rsidRPr="00AA492F">
        <w:rPr>
          <w:rFonts w:ascii="Century Gothic" w:hAnsi="Century Gothic" w:cs="Arial"/>
          <w:b/>
          <w:bCs/>
          <w:sz w:val="22"/>
          <w:szCs w:val="22"/>
        </w:rPr>
        <w:t>.1 GENERALIDADES</w:t>
      </w:r>
    </w:p>
    <w:p w14:paraId="3665D5AF" w14:textId="77777777" w:rsidR="00690707" w:rsidRPr="00851408" w:rsidRDefault="00690707" w:rsidP="002401C5">
      <w:pPr>
        <w:jc w:val="both"/>
        <w:rPr>
          <w:rFonts w:ascii="Century Gothic" w:hAnsi="Century Gothic" w:cstheme="minorHAnsi"/>
          <w:b/>
          <w:sz w:val="22"/>
          <w:szCs w:val="22"/>
        </w:rPr>
      </w:pPr>
    </w:p>
    <w:p w14:paraId="7BC37862" w14:textId="3C751699" w:rsidR="00690707" w:rsidRPr="00BF4299" w:rsidRDefault="00690707" w:rsidP="00BF4299">
      <w:pPr>
        <w:shd w:val="clear" w:color="auto" w:fill="FFFFFF" w:themeFill="background1"/>
        <w:ind w:left="709"/>
        <w:jc w:val="both"/>
        <w:rPr>
          <w:rFonts w:ascii="Century Gothic" w:hAnsi="Century Gothic" w:cstheme="minorHAnsi"/>
          <w:sz w:val="22"/>
          <w:szCs w:val="22"/>
        </w:rPr>
      </w:pPr>
      <w:r w:rsidRPr="00BF4299">
        <w:rPr>
          <w:rFonts w:ascii="Century Gothic" w:hAnsi="Century Gothic" w:cstheme="minorHAnsi"/>
          <w:sz w:val="22"/>
          <w:szCs w:val="22"/>
        </w:rPr>
        <w:t xml:space="preserve">La Buena Pro se adjudicará a la propuesta </w:t>
      </w:r>
      <w:r w:rsidR="004E56EC" w:rsidRPr="00BF4299">
        <w:rPr>
          <w:rFonts w:ascii="Century Gothic" w:hAnsi="Century Gothic" w:cstheme="minorHAnsi"/>
          <w:sz w:val="22"/>
          <w:szCs w:val="22"/>
        </w:rPr>
        <w:t>más económica</w:t>
      </w:r>
      <w:r w:rsidRPr="00BF4299">
        <w:rPr>
          <w:rFonts w:ascii="Century Gothic" w:hAnsi="Century Gothic" w:cstheme="minorHAnsi"/>
          <w:sz w:val="22"/>
          <w:szCs w:val="22"/>
        </w:rPr>
        <w:t>.</w:t>
      </w:r>
    </w:p>
    <w:p w14:paraId="0F993E44" w14:textId="77777777" w:rsidR="00A52DB3" w:rsidRPr="00BF4299" w:rsidRDefault="00A52DB3" w:rsidP="00BF4299">
      <w:pPr>
        <w:shd w:val="clear" w:color="auto" w:fill="FFFFFF" w:themeFill="background1"/>
        <w:ind w:left="709"/>
        <w:jc w:val="both"/>
        <w:rPr>
          <w:rFonts w:ascii="Century Gothic" w:hAnsi="Century Gothic" w:cstheme="minorHAnsi"/>
          <w:sz w:val="22"/>
          <w:szCs w:val="22"/>
        </w:rPr>
      </w:pPr>
    </w:p>
    <w:p w14:paraId="14EE3154" w14:textId="77777777" w:rsidR="00690707" w:rsidRPr="00851408" w:rsidRDefault="00690707" w:rsidP="00BF4299">
      <w:pPr>
        <w:shd w:val="clear" w:color="auto" w:fill="FFFFFF" w:themeFill="background1"/>
        <w:ind w:left="705"/>
        <w:jc w:val="both"/>
        <w:rPr>
          <w:rFonts w:ascii="Century Gothic" w:hAnsi="Century Gothic" w:cstheme="minorHAnsi"/>
          <w:sz w:val="22"/>
          <w:szCs w:val="22"/>
        </w:rPr>
      </w:pPr>
      <w:r w:rsidRPr="00BF4299">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10E72262" w14:textId="77777777" w:rsidR="00690707" w:rsidRDefault="00690707" w:rsidP="002401C5">
      <w:pPr>
        <w:ind w:firstLine="705"/>
        <w:jc w:val="both"/>
        <w:rPr>
          <w:rFonts w:ascii="Century Gothic" w:hAnsi="Century Gothic" w:cstheme="minorHAnsi"/>
          <w:b/>
          <w:sz w:val="22"/>
          <w:szCs w:val="22"/>
        </w:rPr>
      </w:pPr>
    </w:p>
    <w:p w14:paraId="179A1DEB" w14:textId="5FC37B80" w:rsidR="00EA6842" w:rsidRPr="00AA492F" w:rsidRDefault="00EA6842" w:rsidP="00AA492F">
      <w:pPr>
        <w:tabs>
          <w:tab w:val="center" w:pos="6363"/>
          <w:tab w:val="right" w:pos="10782"/>
        </w:tabs>
        <w:suppressAutoHyphens/>
        <w:jc w:val="both"/>
        <w:rPr>
          <w:rFonts w:ascii="Century Gothic" w:hAnsi="Century Gothic" w:cs="Arial"/>
          <w:b/>
          <w:bCs/>
          <w:sz w:val="22"/>
          <w:szCs w:val="22"/>
        </w:rPr>
      </w:pPr>
      <w:r w:rsidRPr="00AA492F">
        <w:rPr>
          <w:rFonts w:ascii="Century Gothic" w:hAnsi="Century Gothic" w:cs="Arial"/>
          <w:b/>
          <w:bCs/>
          <w:sz w:val="22"/>
          <w:szCs w:val="22"/>
        </w:rPr>
        <w:t>2</w:t>
      </w:r>
      <w:r w:rsidR="00690707" w:rsidRPr="00AA492F">
        <w:rPr>
          <w:rFonts w:ascii="Century Gothic" w:hAnsi="Century Gothic" w:cs="Arial"/>
          <w:b/>
          <w:bCs/>
          <w:sz w:val="22"/>
          <w:szCs w:val="22"/>
        </w:rPr>
        <w:t>.2 PRIMERA ETAPA: EVALUACIÓN TÉCNICA</w:t>
      </w:r>
      <w:r w:rsidR="00875EBB">
        <w:rPr>
          <w:rFonts w:ascii="Century Gothic" w:hAnsi="Century Gothic" w:cs="Arial"/>
          <w:b/>
          <w:bCs/>
          <w:sz w:val="22"/>
          <w:szCs w:val="22"/>
        </w:rPr>
        <w:t>:</w:t>
      </w:r>
    </w:p>
    <w:p w14:paraId="0E1ECC4B" w14:textId="4E0CE53F" w:rsidR="00690707" w:rsidRPr="00875EBB" w:rsidRDefault="00690707" w:rsidP="00AA492F">
      <w:pPr>
        <w:tabs>
          <w:tab w:val="center" w:pos="6363"/>
          <w:tab w:val="right" w:pos="10782"/>
        </w:tabs>
        <w:suppressAutoHyphens/>
        <w:jc w:val="both"/>
        <w:rPr>
          <w:rFonts w:ascii="Century Gothic" w:hAnsi="Century Gothic" w:cs="Arial"/>
          <w:sz w:val="22"/>
          <w:szCs w:val="22"/>
        </w:rPr>
      </w:pPr>
      <w:r w:rsidRPr="00875EBB">
        <w:rPr>
          <w:rFonts w:ascii="Century Gothic" w:hAnsi="Century Gothic" w:cs="Arial"/>
          <w:sz w:val="22"/>
          <w:szCs w:val="22"/>
        </w:rPr>
        <w:t xml:space="preserve"> (Puntaje Máximo 100 puntos)</w:t>
      </w:r>
    </w:p>
    <w:p w14:paraId="0F194B33" w14:textId="77777777" w:rsidR="00EA6842" w:rsidRPr="00851408" w:rsidRDefault="00EA6842" w:rsidP="002401C5">
      <w:pPr>
        <w:ind w:firstLine="705"/>
        <w:jc w:val="both"/>
        <w:rPr>
          <w:rFonts w:ascii="Century Gothic" w:hAnsi="Century Gothic" w:cstheme="minorHAnsi"/>
          <w:b/>
          <w:sz w:val="22"/>
          <w:szCs w:val="22"/>
        </w:rPr>
      </w:pPr>
    </w:p>
    <w:p w14:paraId="4E8FFFAF" w14:textId="77777777" w:rsidR="00690707" w:rsidRPr="00851408" w:rsidRDefault="00690707" w:rsidP="002401C5">
      <w:pPr>
        <w:ind w:firstLine="708"/>
        <w:jc w:val="both"/>
        <w:rPr>
          <w:rFonts w:ascii="Century Gothic" w:hAnsi="Century Gothic" w:cstheme="minorHAnsi"/>
          <w:sz w:val="22"/>
          <w:szCs w:val="22"/>
        </w:rPr>
      </w:pPr>
      <w:r w:rsidRPr="00851408">
        <w:rPr>
          <w:rFonts w:ascii="Century Gothic" w:hAnsi="Century Gothic" w:cstheme="minorHAnsi"/>
          <w:sz w:val="22"/>
          <w:szCs w:val="22"/>
        </w:rPr>
        <w:t>La evaluación Técnica comprende dos (2) fases: Admisión y Evaluación.</w:t>
      </w:r>
    </w:p>
    <w:p w14:paraId="0550BD63" w14:textId="77777777" w:rsidR="00690707" w:rsidRPr="00851408" w:rsidRDefault="00690707" w:rsidP="002401C5">
      <w:pPr>
        <w:ind w:firstLine="708"/>
        <w:jc w:val="both"/>
        <w:rPr>
          <w:rFonts w:ascii="Century Gothic" w:hAnsi="Century Gothic" w:cstheme="minorHAnsi"/>
          <w:sz w:val="22"/>
          <w:szCs w:val="22"/>
        </w:rPr>
      </w:pPr>
    </w:p>
    <w:p w14:paraId="057E2628" w14:textId="24C0E5D9" w:rsidR="00690707" w:rsidRPr="00851408" w:rsidRDefault="00EA6842" w:rsidP="002401C5">
      <w:pPr>
        <w:tabs>
          <w:tab w:val="left" w:pos="720"/>
        </w:tabs>
        <w:ind w:left="720"/>
        <w:jc w:val="both"/>
        <w:rPr>
          <w:rFonts w:ascii="Century Gothic" w:hAnsi="Century Gothic" w:cstheme="minorHAnsi"/>
          <w:b/>
          <w:sz w:val="22"/>
          <w:szCs w:val="22"/>
        </w:rPr>
      </w:pPr>
      <w:r>
        <w:rPr>
          <w:rFonts w:ascii="Century Gothic" w:hAnsi="Century Gothic" w:cstheme="minorHAnsi"/>
          <w:b/>
          <w:sz w:val="22"/>
          <w:szCs w:val="22"/>
        </w:rPr>
        <w:t>2</w:t>
      </w:r>
      <w:r w:rsidR="00690707" w:rsidRPr="00851408">
        <w:rPr>
          <w:rFonts w:ascii="Century Gothic" w:hAnsi="Century Gothic" w:cstheme="minorHAnsi"/>
          <w:b/>
          <w:sz w:val="22"/>
          <w:szCs w:val="22"/>
        </w:rPr>
        <w:t xml:space="preserve">.2.1. ADMISIÓN: </w:t>
      </w:r>
      <w:r w:rsidR="00690707" w:rsidRPr="00851408">
        <w:rPr>
          <w:rFonts w:ascii="Century Gothic" w:hAnsi="Century Gothic" w:cstheme="minorHAnsi"/>
          <w:b/>
          <w:color w:val="FF0000"/>
          <w:sz w:val="22"/>
          <w:szCs w:val="22"/>
        </w:rPr>
        <w:t xml:space="preserve"> </w:t>
      </w:r>
    </w:p>
    <w:p w14:paraId="538A7FEE" w14:textId="77777777" w:rsidR="00690707" w:rsidRPr="00851408" w:rsidRDefault="00690707" w:rsidP="002401C5">
      <w:pPr>
        <w:ind w:left="708" w:right="-4"/>
        <w:jc w:val="both"/>
        <w:rPr>
          <w:rFonts w:ascii="Century Gothic" w:hAnsi="Century Gothic" w:cstheme="minorHAnsi"/>
          <w:sz w:val="22"/>
          <w:szCs w:val="22"/>
        </w:rPr>
      </w:pPr>
      <w:r w:rsidRPr="00851408">
        <w:rPr>
          <w:rFonts w:ascii="Century Gothic" w:hAnsi="Century Gothic" w:cstheme="minorHAnsi"/>
          <w:sz w:val="22"/>
          <w:szCs w:val="22"/>
        </w:rPr>
        <w:t>Se verificará que la propuesta técnica cumpla con todos los Documentos de Presentación siguientes:</w:t>
      </w:r>
    </w:p>
    <w:p w14:paraId="035ABE88" w14:textId="77777777" w:rsidR="00690707" w:rsidRPr="00851408" w:rsidRDefault="00690707" w:rsidP="002401C5">
      <w:pPr>
        <w:ind w:left="708" w:right="-4"/>
        <w:jc w:val="both"/>
        <w:rPr>
          <w:rFonts w:ascii="Century Gothic" w:hAnsi="Century Gothic" w:cstheme="minorHAnsi"/>
          <w:sz w:val="22"/>
          <w:szCs w:val="22"/>
        </w:rPr>
      </w:pPr>
    </w:p>
    <w:p w14:paraId="4B4C1E8E" w14:textId="3A2CED19" w:rsidR="00690707" w:rsidRPr="00851408" w:rsidRDefault="00690707" w:rsidP="002401C5">
      <w:pPr>
        <w:ind w:left="708" w:right="-4"/>
        <w:jc w:val="both"/>
        <w:rPr>
          <w:rFonts w:ascii="Century Gothic" w:hAnsi="Century Gothic" w:cstheme="minorHAnsi"/>
          <w:sz w:val="22"/>
          <w:szCs w:val="22"/>
        </w:rPr>
      </w:pPr>
      <w:r w:rsidRPr="00851408">
        <w:rPr>
          <w:rFonts w:ascii="Century Gothic" w:hAnsi="Century Gothic" w:cstheme="minorHAnsi"/>
          <w:b/>
          <w:sz w:val="22"/>
          <w:szCs w:val="22"/>
        </w:rPr>
        <w:t>*</w:t>
      </w:r>
      <w:r w:rsidR="00F424A3">
        <w:rPr>
          <w:rFonts w:ascii="Century Gothic" w:hAnsi="Century Gothic" w:cstheme="minorHAnsi"/>
          <w:b/>
          <w:sz w:val="22"/>
          <w:szCs w:val="22"/>
        </w:rPr>
        <w:t>Puntos</w:t>
      </w:r>
      <w:r w:rsidRPr="00851408">
        <w:rPr>
          <w:rFonts w:ascii="Century Gothic" w:hAnsi="Century Gothic" w:cstheme="minorHAnsi"/>
          <w:b/>
          <w:sz w:val="22"/>
          <w:szCs w:val="22"/>
        </w:rPr>
        <w:t xml:space="preserve"> del 1 al </w:t>
      </w:r>
      <w:r w:rsidR="00F424A3">
        <w:rPr>
          <w:rFonts w:ascii="Century Gothic" w:hAnsi="Century Gothic" w:cstheme="minorHAnsi"/>
          <w:b/>
          <w:sz w:val="22"/>
          <w:szCs w:val="22"/>
        </w:rPr>
        <w:t>12</w:t>
      </w:r>
      <w:r w:rsidRPr="00851408">
        <w:rPr>
          <w:rFonts w:ascii="Century Gothic" w:hAnsi="Century Gothic" w:cstheme="minorHAnsi"/>
          <w:sz w:val="22"/>
          <w:szCs w:val="22"/>
        </w:rPr>
        <w:t xml:space="preserve"> solicitados en el archivo </w:t>
      </w:r>
      <w:bookmarkStart w:id="11" w:name="_Hlk149901274"/>
      <w:r w:rsidRPr="00851408">
        <w:rPr>
          <w:rFonts w:ascii="Century Gothic" w:hAnsi="Century Gothic" w:cstheme="minorHAnsi"/>
          <w:sz w:val="22"/>
          <w:szCs w:val="22"/>
        </w:rPr>
        <w:t>Requisitos_Servicios_Prop_Técnica_Sobre_01</w:t>
      </w:r>
      <w:bookmarkEnd w:id="11"/>
      <w:r w:rsidRPr="00851408">
        <w:rPr>
          <w:rFonts w:ascii="Century Gothic" w:hAnsi="Century Gothic" w:cstheme="minorHAnsi"/>
          <w:sz w:val="22"/>
          <w:szCs w:val="22"/>
        </w:rPr>
        <w:t>.docx.</w:t>
      </w:r>
    </w:p>
    <w:p w14:paraId="0CB200BD" w14:textId="77777777" w:rsidR="007812A4" w:rsidRPr="00851408" w:rsidRDefault="007812A4" w:rsidP="002401C5">
      <w:pPr>
        <w:ind w:left="708" w:right="-4"/>
        <w:jc w:val="both"/>
        <w:rPr>
          <w:rFonts w:ascii="Century Gothic" w:hAnsi="Century Gothic" w:cstheme="minorHAnsi"/>
          <w:sz w:val="22"/>
          <w:szCs w:val="22"/>
        </w:rPr>
      </w:pPr>
    </w:p>
    <w:p w14:paraId="423CFB70" w14:textId="1D2DCDE5" w:rsidR="00690707" w:rsidRDefault="00690707" w:rsidP="002401C5">
      <w:pPr>
        <w:ind w:left="708" w:right="-4"/>
        <w:jc w:val="both"/>
        <w:rPr>
          <w:rFonts w:ascii="Century Gothic" w:hAnsi="Century Gothic" w:cstheme="minorHAnsi"/>
          <w:sz w:val="22"/>
          <w:szCs w:val="22"/>
        </w:rPr>
      </w:pPr>
      <w:r w:rsidRPr="00851408">
        <w:rPr>
          <w:rFonts w:ascii="Century Gothic" w:hAnsi="Century Gothic" w:cstheme="minorHAnsi"/>
          <w:b/>
          <w:sz w:val="22"/>
          <w:szCs w:val="22"/>
        </w:rPr>
        <w:t>*Copia simple de CV</w:t>
      </w:r>
      <w:r w:rsidR="00F3245C">
        <w:rPr>
          <w:rFonts w:ascii="Century Gothic" w:hAnsi="Century Gothic" w:cstheme="minorHAnsi"/>
          <w:b/>
          <w:sz w:val="22"/>
          <w:szCs w:val="22"/>
        </w:rPr>
        <w:t xml:space="preserve"> documentado</w:t>
      </w:r>
      <w:r w:rsidRPr="00851408">
        <w:rPr>
          <w:rFonts w:ascii="Century Gothic" w:hAnsi="Century Gothic" w:cstheme="minorHAnsi"/>
          <w:b/>
          <w:sz w:val="22"/>
          <w:szCs w:val="22"/>
        </w:rPr>
        <w:t xml:space="preserve"> del </w:t>
      </w:r>
      <w:r w:rsidR="00BF5454" w:rsidRPr="00851408">
        <w:rPr>
          <w:rFonts w:ascii="Century Gothic" w:hAnsi="Century Gothic" w:cstheme="minorHAnsi"/>
          <w:b/>
          <w:sz w:val="22"/>
          <w:szCs w:val="22"/>
        </w:rPr>
        <w:t xml:space="preserve">equipo profesional </w:t>
      </w:r>
      <w:r w:rsidR="00BF5454" w:rsidRPr="00851408">
        <w:rPr>
          <w:rFonts w:ascii="Century Gothic" w:hAnsi="Century Gothic" w:cstheme="minorHAnsi"/>
          <w:bCs/>
          <w:sz w:val="22"/>
          <w:szCs w:val="22"/>
        </w:rPr>
        <w:t>que se hará cargo</w:t>
      </w:r>
      <w:r w:rsidRPr="00851408">
        <w:rPr>
          <w:rFonts w:ascii="Century Gothic" w:hAnsi="Century Gothic" w:cstheme="minorHAnsi"/>
          <w:b/>
          <w:sz w:val="22"/>
          <w:szCs w:val="22"/>
        </w:rPr>
        <w:t xml:space="preserve"> </w:t>
      </w:r>
      <w:r w:rsidRPr="00851408">
        <w:rPr>
          <w:rFonts w:ascii="Century Gothic" w:hAnsi="Century Gothic" w:cstheme="minorHAnsi"/>
          <w:sz w:val="22"/>
          <w:szCs w:val="22"/>
        </w:rPr>
        <w:t>de los trabajos</w:t>
      </w:r>
      <w:r w:rsidR="00D45867" w:rsidRPr="00851408">
        <w:rPr>
          <w:rFonts w:ascii="Century Gothic" w:hAnsi="Century Gothic" w:cstheme="minorHAnsi"/>
          <w:sz w:val="22"/>
          <w:szCs w:val="22"/>
        </w:rPr>
        <w:t>:</w:t>
      </w:r>
    </w:p>
    <w:p w14:paraId="678BAA41" w14:textId="77777777" w:rsidR="00A52DB3" w:rsidRPr="00851408" w:rsidRDefault="00A52DB3" w:rsidP="002401C5">
      <w:pPr>
        <w:ind w:left="708" w:right="-4"/>
        <w:jc w:val="both"/>
        <w:rPr>
          <w:rFonts w:ascii="Century Gothic" w:hAnsi="Century Gothic" w:cstheme="minorHAnsi"/>
          <w:sz w:val="22"/>
          <w:szCs w:val="22"/>
        </w:rPr>
      </w:pPr>
    </w:p>
    <w:p w14:paraId="2F0820A6" w14:textId="072E1583" w:rsidR="00FE4601" w:rsidRPr="0083551F" w:rsidRDefault="00D45867" w:rsidP="00FE4601">
      <w:pPr>
        <w:ind w:left="708" w:right="-4"/>
        <w:jc w:val="both"/>
        <w:rPr>
          <w:rFonts w:ascii="Century Gothic" w:hAnsi="Century Gothic" w:cstheme="minorHAnsi"/>
          <w:bCs/>
          <w:color w:val="FF0000"/>
          <w:sz w:val="22"/>
          <w:szCs w:val="22"/>
        </w:rPr>
      </w:pPr>
      <w:r w:rsidRPr="00851408">
        <w:rPr>
          <w:rFonts w:ascii="Century Gothic" w:hAnsi="Century Gothic" w:cstheme="minorHAnsi"/>
          <w:b/>
          <w:sz w:val="22"/>
          <w:szCs w:val="22"/>
        </w:rPr>
        <w:t>-</w:t>
      </w:r>
      <w:r w:rsidRPr="00851408">
        <w:rPr>
          <w:rFonts w:ascii="Century Gothic" w:hAnsi="Century Gothic" w:cstheme="minorHAnsi"/>
          <w:b/>
          <w:sz w:val="22"/>
          <w:szCs w:val="22"/>
        </w:rPr>
        <w:tab/>
      </w:r>
      <w:r w:rsidR="00FE4601" w:rsidRPr="00ED4AC5">
        <w:rPr>
          <w:rFonts w:ascii="Century Gothic" w:hAnsi="Century Gothic" w:cstheme="minorHAnsi"/>
          <w:b/>
          <w:sz w:val="22"/>
          <w:szCs w:val="22"/>
        </w:rPr>
        <w:t>Residente</w:t>
      </w:r>
      <w:r w:rsidRPr="00ED4AC5">
        <w:rPr>
          <w:rFonts w:ascii="Century Gothic" w:hAnsi="Century Gothic" w:cstheme="minorHAnsi"/>
          <w:bCs/>
          <w:sz w:val="22"/>
          <w:szCs w:val="22"/>
        </w:rPr>
        <w:t>,</w:t>
      </w:r>
      <w:r w:rsidR="00FE4601" w:rsidRPr="00ED4AC5">
        <w:rPr>
          <w:rFonts w:ascii="Century Gothic" w:hAnsi="Century Gothic" w:cstheme="minorHAnsi"/>
          <w:bCs/>
          <w:sz w:val="22"/>
          <w:szCs w:val="22"/>
        </w:rPr>
        <w:t xml:space="preserve"> </w:t>
      </w:r>
      <w:bookmarkStart w:id="12" w:name="_Hlk149901446"/>
      <w:r w:rsidR="00FE4601" w:rsidRPr="00ED4AC5">
        <w:rPr>
          <w:rFonts w:ascii="Century Gothic" w:hAnsi="Century Gothic" w:cstheme="minorHAnsi"/>
          <w:bCs/>
          <w:sz w:val="22"/>
          <w:szCs w:val="22"/>
        </w:rPr>
        <w:t>Ingeniero civi</w:t>
      </w:r>
      <w:r w:rsidR="0083551F" w:rsidRPr="00ED4AC5">
        <w:rPr>
          <w:rFonts w:ascii="Century Gothic" w:hAnsi="Century Gothic" w:cstheme="minorHAnsi"/>
          <w:bCs/>
          <w:sz w:val="22"/>
          <w:szCs w:val="22"/>
        </w:rPr>
        <w:t xml:space="preserve">l o arquitecto como mínimo 10 años de colegiado, </w:t>
      </w:r>
      <w:r w:rsidR="00FE4601" w:rsidRPr="00ED4AC5">
        <w:rPr>
          <w:rFonts w:ascii="Century Gothic" w:hAnsi="Century Gothic" w:cstheme="minorHAnsi"/>
          <w:bCs/>
          <w:sz w:val="22"/>
          <w:szCs w:val="22"/>
        </w:rPr>
        <w:t>con experiencia mínima de 0</w:t>
      </w:r>
      <w:r w:rsidR="0083551F" w:rsidRPr="00ED4AC5">
        <w:rPr>
          <w:rFonts w:ascii="Century Gothic" w:hAnsi="Century Gothic" w:cstheme="minorHAnsi"/>
          <w:bCs/>
          <w:sz w:val="22"/>
          <w:szCs w:val="22"/>
        </w:rPr>
        <w:t>4</w:t>
      </w:r>
      <w:r w:rsidR="00FE4601" w:rsidRPr="00ED4AC5">
        <w:rPr>
          <w:rFonts w:ascii="Century Gothic" w:hAnsi="Century Gothic" w:cstheme="minorHAnsi"/>
          <w:bCs/>
          <w:sz w:val="22"/>
          <w:szCs w:val="22"/>
        </w:rPr>
        <w:t xml:space="preserve"> años en </w:t>
      </w:r>
      <w:r w:rsidR="0083551F" w:rsidRPr="00ED4AC5">
        <w:rPr>
          <w:rFonts w:ascii="Century Gothic" w:hAnsi="Century Gothic" w:cstheme="minorHAnsi"/>
          <w:bCs/>
          <w:sz w:val="22"/>
          <w:szCs w:val="22"/>
        </w:rPr>
        <w:t>obras y/o servicios de acondicionamiento y/o supervisión en entidades financieras, universidades, oficinas administrativas, instituciones educativas, entre otras afines.</w:t>
      </w:r>
    </w:p>
    <w:bookmarkEnd w:id="12"/>
    <w:p w14:paraId="24762982" w14:textId="65D94E14" w:rsidR="00AC4F55" w:rsidRPr="00851408" w:rsidRDefault="00AC4F55" w:rsidP="002401C5">
      <w:pPr>
        <w:ind w:left="708" w:right="-4"/>
        <w:jc w:val="both"/>
        <w:rPr>
          <w:rFonts w:ascii="Century Gothic" w:hAnsi="Century Gothic" w:cstheme="minorHAnsi"/>
          <w:b/>
          <w:sz w:val="22"/>
          <w:szCs w:val="22"/>
        </w:rPr>
      </w:pPr>
    </w:p>
    <w:p w14:paraId="0533F183" w14:textId="77777777" w:rsidR="0083551F" w:rsidRPr="00ED4AC5" w:rsidRDefault="00D45867" w:rsidP="0083551F">
      <w:pPr>
        <w:ind w:left="708" w:right="-4"/>
        <w:jc w:val="both"/>
        <w:rPr>
          <w:rFonts w:ascii="Century Gothic" w:hAnsi="Century Gothic" w:cstheme="minorHAnsi"/>
          <w:bCs/>
          <w:sz w:val="22"/>
          <w:szCs w:val="22"/>
        </w:rPr>
      </w:pPr>
      <w:r w:rsidRPr="00851408">
        <w:rPr>
          <w:rFonts w:ascii="Century Gothic" w:hAnsi="Century Gothic" w:cstheme="minorHAnsi"/>
          <w:b/>
          <w:sz w:val="22"/>
          <w:szCs w:val="22"/>
        </w:rPr>
        <w:t>-</w:t>
      </w:r>
      <w:r w:rsidRPr="00851408">
        <w:rPr>
          <w:rFonts w:ascii="Century Gothic" w:hAnsi="Century Gothic" w:cstheme="minorHAnsi"/>
          <w:b/>
          <w:sz w:val="22"/>
          <w:szCs w:val="22"/>
        </w:rPr>
        <w:tab/>
      </w:r>
      <w:bookmarkStart w:id="13" w:name="_Hlk149902108"/>
      <w:bookmarkStart w:id="14" w:name="_Hlk149902189"/>
      <w:bookmarkStart w:id="15" w:name="_Hlk149902162"/>
      <w:r w:rsidR="00FE4601" w:rsidRPr="00ED4AC5">
        <w:rPr>
          <w:rFonts w:ascii="Century Gothic" w:hAnsi="Century Gothic" w:cstheme="minorHAnsi"/>
          <w:b/>
          <w:sz w:val="22"/>
          <w:szCs w:val="22"/>
        </w:rPr>
        <w:t>Ing. Mecánico eléctrico</w:t>
      </w:r>
      <w:r w:rsidR="0083551F" w:rsidRPr="00ED4AC5">
        <w:rPr>
          <w:rFonts w:ascii="Century Gothic" w:hAnsi="Century Gothic" w:cstheme="minorHAnsi"/>
          <w:b/>
          <w:sz w:val="22"/>
          <w:szCs w:val="22"/>
        </w:rPr>
        <w:t xml:space="preserve"> o Ing. Eléctrico </w:t>
      </w:r>
      <w:bookmarkEnd w:id="13"/>
      <w:r w:rsidR="0083551F" w:rsidRPr="00ED4AC5">
        <w:rPr>
          <w:rFonts w:ascii="Century Gothic" w:hAnsi="Century Gothic" w:cstheme="minorHAnsi"/>
          <w:b/>
          <w:sz w:val="22"/>
          <w:szCs w:val="22"/>
        </w:rPr>
        <w:t>como</w:t>
      </w:r>
      <w:r w:rsidR="0083551F" w:rsidRPr="00ED4AC5">
        <w:rPr>
          <w:rFonts w:ascii="Century Gothic" w:hAnsi="Century Gothic" w:cstheme="minorHAnsi"/>
          <w:bCs/>
          <w:sz w:val="22"/>
          <w:szCs w:val="22"/>
        </w:rPr>
        <w:t xml:space="preserve"> mínimo 10 años de colegiado</w:t>
      </w:r>
      <w:bookmarkEnd w:id="14"/>
      <w:r w:rsidR="008A33A7" w:rsidRPr="00ED4AC5">
        <w:rPr>
          <w:rFonts w:ascii="Century Gothic" w:hAnsi="Century Gothic" w:cstheme="minorHAnsi"/>
          <w:b/>
          <w:sz w:val="22"/>
          <w:szCs w:val="22"/>
        </w:rPr>
        <w:t xml:space="preserve">, </w:t>
      </w:r>
      <w:r w:rsidR="000C7FCD" w:rsidRPr="00ED4AC5">
        <w:rPr>
          <w:rFonts w:ascii="Century Gothic" w:hAnsi="Century Gothic" w:cstheme="minorHAnsi"/>
          <w:bCs/>
          <w:sz w:val="22"/>
          <w:szCs w:val="22"/>
        </w:rPr>
        <w:t xml:space="preserve">con </w:t>
      </w:r>
      <w:r w:rsidR="008A33A7" w:rsidRPr="00ED4AC5">
        <w:rPr>
          <w:rFonts w:ascii="Century Gothic" w:hAnsi="Century Gothic" w:cstheme="minorHAnsi"/>
          <w:bCs/>
          <w:sz w:val="22"/>
          <w:szCs w:val="22"/>
        </w:rPr>
        <w:t xml:space="preserve">experiencia </w:t>
      </w:r>
      <w:r w:rsidR="0083551F" w:rsidRPr="00ED4AC5">
        <w:rPr>
          <w:rFonts w:ascii="Century Gothic" w:hAnsi="Century Gothic" w:cstheme="minorHAnsi"/>
          <w:bCs/>
          <w:sz w:val="22"/>
          <w:szCs w:val="22"/>
        </w:rPr>
        <w:t>mínima de 04 años en obras y/o servicios de acondicionamiento y/o supervisión en entidades financieras, universidades, oficinas administrativas, instituciones educativas, entre otras afines.</w:t>
      </w:r>
    </w:p>
    <w:bookmarkEnd w:id="15"/>
    <w:p w14:paraId="32A01365" w14:textId="77777777" w:rsidR="0083551F" w:rsidRPr="00851408" w:rsidRDefault="0083551F" w:rsidP="0083551F">
      <w:pPr>
        <w:ind w:left="708" w:right="-4"/>
        <w:jc w:val="both"/>
        <w:rPr>
          <w:rFonts w:ascii="Century Gothic" w:hAnsi="Century Gothic" w:cstheme="minorHAnsi"/>
          <w:bCs/>
          <w:sz w:val="22"/>
          <w:szCs w:val="22"/>
        </w:rPr>
      </w:pPr>
    </w:p>
    <w:p w14:paraId="258BABF4" w14:textId="34C4E4B0" w:rsidR="00690707" w:rsidRPr="00851408" w:rsidRDefault="00690707" w:rsidP="002401C5">
      <w:pPr>
        <w:ind w:left="708" w:right="-4"/>
        <w:jc w:val="both"/>
        <w:rPr>
          <w:rFonts w:ascii="Century Gothic" w:hAnsi="Century Gothic" w:cstheme="minorHAnsi"/>
          <w:sz w:val="22"/>
          <w:szCs w:val="22"/>
        </w:rPr>
      </w:pPr>
      <w:r w:rsidRPr="00851408">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34A07DDE" w14:textId="77777777" w:rsidR="00EA6842" w:rsidRDefault="00EA6842" w:rsidP="002401C5">
      <w:pPr>
        <w:tabs>
          <w:tab w:val="left" w:pos="1260"/>
          <w:tab w:val="left" w:pos="1620"/>
        </w:tabs>
        <w:jc w:val="both"/>
        <w:rPr>
          <w:rFonts w:ascii="Century Gothic" w:hAnsi="Century Gothic" w:cstheme="minorHAnsi"/>
          <w:sz w:val="22"/>
          <w:szCs w:val="22"/>
        </w:rPr>
      </w:pPr>
      <w:r>
        <w:rPr>
          <w:rFonts w:ascii="Century Gothic" w:hAnsi="Century Gothic" w:cstheme="minorHAnsi"/>
          <w:sz w:val="22"/>
          <w:szCs w:val="22"/>
        </w:rPr>
        <w:tab/>
      </w:r>
    </w:p>
    <w:p w14:paraId="79BD9EA5" w14:textId="272E75FA" w:rsidR="00690707" w:rsidRDefault="00EA6842" w:rsidP="002401C5">
      <w:pPr>
        <w:tabs>
          <w:tab w:val="left" w:pos="1260"/>
          <w:tab w:val="left" w:pos="1620"/>
        </w:tabs>
        <w:jc w:val="both"/>
        <w:rPr>
          <w:rFonts w:ascii="Century Gothic" w:hAnsi="Century Gothic" w:cstheme="minorHAnsi"/>
          <w:b/>
          <w:bCs/>
          <w:sz w:val="22"/>
          <w:szCs w:val="22"/>
        </w:rPr>
      </w:pPr>
      <w:r>
        <w:rPr>
          <w:rFonts w:ascii="Century Gothic" w:hAnsi="Century Gothic" w:cstheme="minorHAnsi"/>
          <w:sz w:val="22"/>
          <w:szCs w:val="22"/>
        </w:rPr>
        <w:t xml:space="preserve">       </w:t>
      </w:r>
      <w:r w:rsidRPr="00EA6842">
        <w:rPr>
          <w:rFonts w:ascii="Century Gothic" w:hAnsi="Century Gothic" w:cstheme="minorHAnsi"/>
          <w:b/>
          <w:bCs/>
          <w:sz w:val="22"/>
          <w:szCs w:val="22"/>
        </w:rPr>
        <w:t xml:space="preserve">     2.2.2</w:t>
      </w:r>
      <w:r>
        <w:rPr>
          <w:rFonts w:ascii="Century Gothic" w:hAnsi="Century Gothic" w:cstheme="minorHAnsi"/>
          <w:b/>
          <w:bCs/>
          <w:sz w:val="22"/>
          <w:szCs w:val="22"/>
        </w:rPr>
        <w:t>.</w:t>
      </w:r>
      <w:r w:rsidRPr="00EA6842">
        <w:rPr>
          <w:rFonts w:ascii="Century Gothic" w:hAnsi="Century Gothic" w:cstheme="minorHAnsi"/>
          <w:b/>
          <w:bCs/>
          <w:sz w:val="22"/>
          <w:szCs w:val="22"/>
        </w:rPr>
        <w:t xml:space="preserve"> </w:t>
      </w:r>
      <w:r w:rsidR="00690707" w:rsidRPr="00EA6842">
        <w:rPr>
          <w:rFonts w:ascii="Century Gothic" w:hAnsi="Century Gothic" w:cstheme="minorHAnsi"/>
          <w:b/>
          <w:bCs/>
          <w:sz w:val="22"/>
          <w:szCs w:val="22"/>
        </w:rPr>
        <w:t xml:space="preserve">EVALUACION: </w:t>
      </w:r>
    </w:p>
    <w:p w14:paraId="6B3EFA1F" w14:textId="77777777" w:rsidR="00DA2250" w:rsidRDefault="00DA2250" w:rsidP="002401C5">
      <w:pPr>
        <w:tabs>
          <w:tab w:val="left" w:pos="1260"/>
          <w:tab w:val="left" w:pos="1620"/>
        </w:tabs>
        <w:jc w:val="both"/>
        <w:rPr>
          <w:rFonts w:ascii="Century Gothic" w:hAnsi="Century Gothic" w:cstheme="minorHAnsi"/>
          <w:b/>
          <w:bCs/>
          <w:sz w:val="22"/>
          <w:szCs w:val="22"/>
        </w:rPr>
      </w:pPr>
    </w:p>
    <w:p w14:paraId="111F7DD4" w14:textId="77777777" w:rsidR="00DA2250" w:rsidRDefault="00DA2250" w:rsidP="00DA2250">
      <w:pPr>
        <w:ind w:left="709" w:right="-91" w:hanging="1"/>
        <w:jc w:val="both"/>
        <w:rPr>
          <w:rFonts w:ascii="Century Gothic" w:hAnsi="Century Gothic" w:cstheme="minorHAnsi"/>
          <w:sz w:val="22"/>
          <w:szCs w:val="22"/>
        </w:rPr>
      </w:pPr>
      <w:r w:rsidRPr="00851408">
        <w:rPr>
          <w:rFonts w:ascii="Century Gothic" w:hAnsi="Century Gothic" w:cstheme="minorHAnsi"/>
          <w:sz w:val="22"/>
          <w:szCs w:val="22"/>
        </w:rPr>
        <w:t xml:space="preserve">Se asignará </w:t>
      </w:r>
      <w:r>
        <w:rPr>
          <w:rFonts w:ascii="Century Gothic" w:hAnsi="Century Gothic" w:cstheme="minorHAnsi"/>
          <w:sz w:val="22"/>
          <w:szCs w:val="22"/>
        </w:rPr>
        <w:t xml:space="preserve">100 </w:t>
      </w:r>
      <w:r w:rsidRPr="00851408">
        <w:rPr>
          <w:rFonts w:ascii="Century Gothic" w:hAnsi="Century Gothic" w:cstheme="minorHAnsi"/>
          <w:sz w:val="22"/>
          <w:szCs w:val="22"/>
        </w:rPr>
        <w:t>punt</w:t>
      </w:r>
      <w:r>
        <w:rPr>
          <w:rFonts w:ascii="Century Gothic" w:hAnsi="Century Gothic" w:cstheme="minorHAnsi"/>
          <w:sz w:val="22"/>
          <w:szCs w:val="22"/>
        </w:rPr>
        <w:t>os</w:t>
      </w:r>
      <w:r w:rsidRPr="00851408">
        <w:rPr>
          <w:rFonts w:ascii="Century Gothic" w:hAnsi="Century Gothic" w:cstheme="minorHAnsi"/>
          <w:sz w:val="22"/>
          <w:szCs w:val="22"/>
        </w:rPr>
        <w:t xml:space="preserve"> a la propuesta</w:t>
      </w:r>
      <w:r>
        <w:rPr>
          <w:rFonts w:ascii="Century Gothic" w:hAnsi="Century Gothic" w:cstheme="minorHAnsi"/>
          <w:sz w:val="22"/>
          <w:szCs w:val="22"/>
        </w:rPr>
        <w:t xml:space="preserve"> que cumpla con alcanzar con los documentos técnicos solicitados.</w:t>
      </w:r>
    </w:p>
    <w:p w14:paraId="240A90C8" w14:textId="22CA231A" w:rsidR="007B416D" w:rsidRDefault="007B416D" w:rsidP="00DA2250">
      <w:pPr>
        <w:ind w:right="-91"/>
        <w:jc w:val="both"/>
        <w:rPr>
          <w:rFonts w:ascii="Century Gothic" w:hAnsi="Century Gothic" w:cstheme="minorHAnsi"/>
          <w:sz w:val="22"/>
          <w:szCs w:val="22"/>
        </w:rPr>
      </w:pPr>
    </w:p>
    <w:p w14:paraId="59E3D8F8" w14:textId="2974EE56" w:rsidR="00EA6842" w:rsidRPr="00AA492F" w:rsidRDefault="00AA492F" w:rsidP="00AA492F">
      <w:pPr>
        <w:tabs>
          <w:tab w:val="center" w:pos="6363"/>
          <w:tab w:val="right" w:pos="10782"/>
        </w:tabs>
        <w:suppressAutoHyphens/>
        <w:jc w:val="both"/>
        <w:rPr>
          <w:rFonts w:ascii="Century Gothic" w:hAnsi="Century Gothic" w:cs="Arial"/>
          <w:b/>
          <w:bCs/>
          <w:sz w:val="22"/>
          <w:szCs w:val="22"/>
        </w:rPr>
      </w:pPr>
      <w:r>
        <w:rPr>
          <w:rFonts w:ascii="Century Gothic" w:hAnsi="Century Gothic" w:cs="Arial"/>
          <w:b/>
          <w:bCs/>
          <w:sz w:val="22"/>
          <w:szCs w:val="22"/>
        </w:rPr>
        <w:t>2.3</w:t>
      </w:r>
      <w:r w:rsidR="00EA6842" w:rsidRPr="00AA492F">
        <w:rPr>
          <w:rFonts w:ascii="Century Gothic" w:hAnsi="Century Gothic" w:cs="Arial"/>
          <w:b/>
          <w:bCs/>
          <w:sz w:val="22"/>
          <w:szCs w:val="22"/>
        </w:rPr>
        <w:t xml:space="preserve"> </w:t>
      </w:r>
      <w:r w:rsidR="00690707" w:rsidRPr="00AA492F">
        <w:rPr>
          <w:rFonts w:ascii="Century Gothic" w:hAnsi="Century Gothic" w:cs="Arial"/>
          <w:b/>
          <w:bCs/>
          <w:sz w:val="22"/>
          <w:szCs w:val="22"/>
        </w:rPr>
        <w:t>SEGUNDA ETAPA: EVALUACIÓN ECONOMICA</w:t>
      </w:r>
      <w:r w:rsidR="00F63C1E">
        <w:rPr>
          <w:rFonts w:ascii="Century Gothic" w:hAnsi="Century Gothic" w:cs="Arial"/>
          <w:b/>
          <w:bCs/>
          <w:sz w:val="22"/>
          <w:szCs w:val="22"/>
        </w:rPr>
        <w:t xml:space="preserve"> (COMPARATIVO DE PRECIOS)</w:t>
      </w:r>
      <w:r w:rsidR="00875EBB">
        <w:rPr>
          <w:rFonts w:ascii="Century Gothic" w:hAnsi="Century Gothic" w:cs="Arial"/>
          <w:b/>
          <w:bCs/>
          <w:sz w:val="22"/>
          <w:szCs w:val="22"/>
        </w:rPr>
        <w:t>:</w:t>
      </w:r>
      <w:r w:rsidR="00690707" w:rsidRPr="00AA492F">
        <w:rPr>
          <w:rFonts w:ascii="Century Gothic" w:hAnsi="Century Gothic" w:cs="Arial"/>
          <w:b/>
          <w:bCs/>
          <w:sz w:val="22"/>
          <w:szCs w:val="22"/>
        </w:rPr>
        <w:t xml:space="preserve"> </w:t>
      </w:r>
    </w:p>
    <w:p w14:paraId="4B055F1D" w14:textId="270A86D8" w:rsidR="00690707" w:rsidRDefault="00690707" w:rsidP="00AA492F">
      <w:pPr>
        <w:tabs>
          <w:tab w:val="center" w:pos="6363"/>
          <w:tab w:val="right" w:pos="10782"/>
        </w:tabs>
        <w:suppressAutoHyphens/>
        <w:jc w:val="both"/>
        <w:rPr>
          <w:rFonts w:ascii="Century Gothic" w:hAnsi="Century Gothic" w:cs="Arial"/>
          <w:sz w:val="22"/>
          <w:szCs w:val="22"/>
        </w:rPr>
      </w:pPr>
      <w:r w:rsidRPr="00875EBB">
        <w:rPr>
          <w:rFonts w:ascii="Century Gothic" w:hAnsi="Century Gothic" w:cs="Arial"/>
          <w:sz w:val="22"/>
          <w:szCs w:val="22"/>
        </w:rPr>
        <w:t>(Puntaje Máximo: 100 Puntos)</w:t>
      </w:r>
    </w:p>
    <w:p w14:paraId="5D96835A" w14:textId="77777777" w:rsidR="00F63C1E" w:rsidRPr="00875EBB" w:rsidRDefault="00F63C1E" w:rsidP="00AA492F">
      <w:pPr>
        <w:tabs>
          <w:tab w:val="center" w:pos="6363"/>
          <w:tab w:val="right" w:pos="10782"/>
        </w:tabs>
        <w:suppressAutoHyphens/>
        <w:jc w:val="both"/>
        <w:rPr>
          <w:rFonts w:ascii="Century Gothic" w:hAnsi="Century Gothic" w:cs="Arial"/>
          <w:sz w:val="22"/>
          <w:szCs w:val="22"/>
        </w:rPr>
      </w:pPr>
    </w:p>
    <w:p w14:paraId="281ECB2E" w14:textId="1A5FBA84" w:rsidR="00690707" w:rsidRDefault="00690707" w:rsidP="002401C5">
      <w:pPr>
        <w:pStyle w:val="Prrafodelista"/>
        <w:spacing w:line="240" w:lineRule="auto"/>
        <w:ind w:left="555" w:right="-4"/>
        <w:jc w:val="both"/>
        <w:rPr>
          <w:rFonts w:ascii="Century Gothic" w:hAnsi="Century Gothic" w:cstheme="minorHAnsi"/>
          <w:szCs w:val="22"/>
        </w:rPr>
      </w:pPr>
      <w:r w:rsidRPr="00851408">
        <w:rPr>
          <w:rFonts w:ascii="Century Gothic" w:hAnsi="Century Gothic" w:cstheme="minorHAnsi"/>
          <w:szCs w:val="22"/>
        </w:rPr>
        <w:t>El monto total de la propuesta económica deberá ser expresado hasta con dos decimales en números y letras</w:t>
      </w:r>
      <w:r w:rsidR="00F63C1E">
        <w:rPr>
          <w:rFonts w:ascii="Century Gothic" w:hAnsi="Century Gothic" w:cstheme="minorHAnsi"/>
          <w:szCs w:val="22"/>
        </w:rPr>
        <w:t>.</w:t>
      </w:r>
    </w:p>
    <w:p w14:paraId="6F004E22" w14:textId="77777777" w:rsidR="00F63C1E" w:rsidRDefault="00F63C1E" w:rsidP="002401C5">
      <w:pPr>
        <w:pStyle w:val="Prrafodelista"/>
        <w:spacing w:line="240" w:lineRule="auto"/>
        <w:ind w:left="555" w:right="-4"/>
        <w:jc w:val="both"/>
        <w:rPr>
          <w:rFonts w:ascii="Century Gothic" w:hAnsi="Century Gothic" w:cstheme="minorHAnsi"/>
          <w:szCs w:val="22"/>
        </w:rPr>
      </w:pPr>
    </w:p>
    <w:p w14:paraId="509586C0" w14:textId="009509DD" w:rsidR="00690707" w:rsidRPr="00F63C1E" w:rsidRDefault="00690707" w:rsidP="00F63C1E">
      <w:pPr>
        <w:pStyle w:val="Prrafodelista"/>
        <w:numPr>
          <w:ilvl w:val="1"/>
          <w:numId w:val="29"/>
        </w:numPr>
        <w:jc w:val="both"/>
        <w:rPr>
          <w:rFonts w:ascii="Century Gothic" w:hAnsi="Century Gothic" w:cstheme="minorHAnsi"/>
          <w:b/>
          <w:szCs w:val="22"/>
        </w:rPr>
      </w:pPr>
      <w:r w:rsidRPr="00F63C1E">
        <w:rPr>
          <w:rFonts w:ascii="Century Gothic" w:hAnsi="Century Gothic" w:cstheme="minorHAnsi"/>
          <w:b/>
          <w:szCs w:val="22"/>
        </w:rPr>
        <w:t>DETERMINACIÓN DEL POSTOR GANADOR EN CASO DE EMPATE</w:t>
      </w:r>
    </w:p>
    <w:p w14:paraId="4D0D6A8C" w14:textId="77777777" w:rsidR="00690707" w:rsidRPr="00851408" w:rsidRDefault="00690707" w:rsidP="002401C5">
      <w:pPr>
        <w:tabs>
          <w:tab w:val="center" w:pos="6363"/>
          <w:tab w:val="right" w:pos="10782"/>
        </w:tabs>
        <w:suppressAutoHyphens/>
        <w:ind w:left="567"/>
        <w:jc w:val="both"/>
        <w:rPr>
          <w:rFonts w:ascii="Century Gothic" w:hAnsi="Century Gothic" w:cstheme="minorHAnsi"/>
          <w:bCs/>
          <w:sz w:val="22"/>
          <w:szCs w:val="22"/>
        </w:rPr>
      </w:pPr>
      <w:r w:rsidRPr="00851408">
        <w:rPr>
          <w:rFonts w:ascii="Century Gothic" w:hAnsi="Century Gothic" w:cstheme="minorHAnsi"/>
          <w:bCs/>
          <w:sz w:val="22"/>
          <w:szCs w:val="22"/>
        </w:rPr>
        <w:t>En el supuesto que dos o más propuestas empaten, el otorgamiento de la buena pro se efectuará observando estrictamente el siguiente orden:</w:t>
      </w:r>
    </w:p>
    <w:p w14:paraId="16BD6D8E" w14:textId="77777777" w:rsidR="00690707" w:rsidRPr="00851408" w:rsidRDefault="00690707" w:rsidP="002401C5">
      <w:pPr>
        <w:tabs>
          <w:tab w:val="center" w:pos="6363"/>
          <w:tab w:val="right" w:pos="10782"/>
        </w:tabs>
        <w:suppressAutoHyphens/>
        <w:ind w:left="567"/>
        <w:jc w:val="both"/>
        <w:rPr>
          <w:rFonts w:ascii="Century Gothic" w:hAnsi="Century Gothic" w:cstheme="minorHAnsi"/>
          <w:bCs/>
          <w:sz w:val="22"/>
          <w:szCs w:val="22"/>
        </w:rPr>
      </w:pPr>
    </w:p>
    <w:p w14:paraId="7C209B40" w14:textId="77777777" w:rsidR="00690707" w:rsidRPr="00851408" w:rsidRDefault="00690707" w:rsidP="002401C5">
      <w:pPr>
        <w:numPr>
          <w:ilvl w:val="0"/>
          <w:numId w:val="1"/>
        </w:numPr>
        <w:tabs>
          <w:tab w:val="center" w:pos="993"/>
          <w:tab w:val="right" w:pos="10782"/>
        </w:tabs>
        <w:suppressAutoHyphens/>
        <w:ind w:left="1276" w:hanging="709"/>
        <w:jc w:val="both"/>
        <w:rPr>
          <w:rFonts w:ascii="Century Gothic" w:hAnsi="Century Gothic" w:cstheme="minorHAnsi"/>
          <w:bCs/>
          <w:sz w:val="22"/>
          <w:szCs w:val="22"/>
        </w:rPr>
      </w:pPr>
      <w:r w:rsidRPr="00851408">
        <w:rPr>
          <w:rFonts w:ascii="Century Gothic" w:hAnsi="Century Gothic" w:cstheme="minorHAnsi"/>
          <w:bCs/>
          <w:sz w:val="22"/>
          <w:szCs w:val="22"/>
        </w:rPr>
        <w:t>A favor del postor que haya obtenido el mejor puntaje técnico.</w:t>
      </w:r>
    </w:p>
    <w:p w14:paraId="09F0EF13" w14:textId="77777777" w:rsidR="00690707" w:rsidRPr="00851408" w:rsidRDefault="00690707" w:rsidP="002401C5">
      <w:pPr>
        <w:tabs>
          <w:tab w:val="center" w:pos="993"/>
          <w:tab w:val="right" w:pos="10782"/>
        </w:tabs>
        <w:suppressAutoHyphens/>
        <w:ind w:left="1276"/>
        <w:jc w:val="both"/>
        <w:rPr>
          <w:rFonts w:ascii="Century Gothic" w:hAnsi="Century Gothic" w:cstheme="minorHAnsi"/>
          <w:bCs/>
          <w:sz w:val="22"/>
          <w:szCs w:val="22"/>
        </w:rPr>
      </w:pPr>
    </w:p>
    <w:p w14:paraId="7B105316" w14:textId="227DCDFE" w:rsidR="00690707" w:rsidRDefault="00690707" w:rsidP="002401C5">
      <w:pPr>
        <w:numPr>
          <w:ilvl w:val="0"/>
          <w:numId w:val="1"/>
        </w:numPr>
        <w:tabs>
          <w:tab w:val="center" w:pos="993"/>
          <w:tab w:val="right" w:pos="10782"/>
        </w:tabs>
        <w:suppressAutoHyphens/>
        <w:ind w:left="993" w:hanging="426"/>
        <w:jc w:val="both"/>
        <w:rPr>
          <w:rFonts w:ascii="Century Gothic" w:hAnsi="Century Gothic" w:cstheme="minorHAnsi"/>
          <w:bCs/>
          <w:sz w:val="22"/>
          <w:szCs w:val="22"/>
        </w:rPr>
      </w:pPr>
      <w:r w:rsidRPr="00851408">
        <w:rPr>
          <w:rFonts w:ascii="Century Gothic" w:hAnsi="Century Gothic" w:cstheme="minorHAnsi"/>
          <w:bCs/>
          <w:sz w:val="22"/>
          <w:szCs w:val="22"/>
        </w:rPr>
        <w:t xml:space="preserve">A través del sorteo, el mismo que será verificado y certificado por el Comité, representante de la Unidad de </w:t>
      </w:r>
      <w:r w:rsidR="00211E6A" w:rsidRPr="00851408">
        <w:rPr>
          <w:rFonts w:ascii="Century Gothic" w:hAnsi="Century Gothic" w:cstheme="minorHAnsi"/>
          <w:bCs/>
          <w:sz w:val="22"/>
          <w:szCs w:val="22"/>
        </w:rPr>
        <w:t>Auditoría</w:t>
      </w:r>
      <w:r w:rsidRPr="00851408">
        <w:rPr>
          <w:rFonts w:ascii="Century Gothic" w:hAnsi="Century Gothic" w:cstheme="minorHAnsi"/>
          <w:bCs/>
          <w:sz w:val="22"/>
          <w:szCs w:val="22"/>
        </w:rPr>
        <w:t xml:space="preserve"> Interna y los postores participantes que obtuvieron el mismo puntaje total.</w:t>
      </w:r>
    </w:p>
    <w:p w14:paraId="2E20F25E" w14:textId="77777777" w:rsidR="00F63C1E" w:rsidRDefault="00F63C1E" w:rsidP="00F63C1E">
      <w:pPr>
        <w:pStyle w:val="Prrafodelista"/>
        <w:rPr>
          <w:rFonts w:ascii="Century Gothic" w:hAnsi="Century Gothic" w:cstheme="minorHAnsi"/>
          <w:bCs/>
          <w:szCs w:val="22"/>
        </w:rPr>
      </w:pPr>
    </w:p>
    <w:p w14:paraId="14183EFC" w14:textId="769DEA85" w:rsidR="00690707" w:rsidRPr="00851408" w:rsidRDefault="00690707" w:rsidP="000E3885">
      <w:pPr>
        <w:jc w:val="center"/>
        <w:rPr>
          <w:rFonts w:ascii="Century Gothic" w:hAnsi="Century Gothic" w:cstheme="minorHAnsi"/>
          <w:b/>
          <w:sz w:val="22"/>
          <w:szCs w:val="22"/>
        </w:rPr>
      </w:pPr>
      <w:r w:rsidRPr="00851408">
        <w:rPr>
          <w:rFonts w:ascii="Century Gothic" w:hAnsi="Century Gothic" w:cstheme="minorHAnsi"/>
          <w:b/>
          <w:sz w:val="22"/>
          <w:szCs w:val="22"/>
        </w:rPr>
        <w:t xml:space="preserve">CAPITULO </w:t>
      </w:r>
      <w:r w:rsidR="00A52DB3">
        <w:rPr>
          <w:rFonts w:ascii="Century Gothic" w:hAnsi="Century Gothic" w:cstheme="minorHAnsi"/>
          <w:b/>
          <w:sz w:val="22"/>
          <w:szCs w:val="22"/>
        </w:rPr>
        <w:t>III</w:t>
      </w:r>
    </w:p>
    <w:p w14:paraId="01350F4F" w14:textId="77777777" w:rsidR="00690707" w:rsidRPr="00851408" w:rsidRDefault="00690707" w:rsidP="002401C5">
      <w:pPr>
        <w:jc w:val="both"/>
        <w:rPr>
          <w:rFonts w:ascii="Century Gothic" w:hAnsi="Century Gothic" w:cstheme="minorHAnsi"/>
          <w:b/>
          <w:sz w:val="22"/>
          <w:szCs w:val="22"/>
        </w:rPr>
      </w:pPr>
    </w:p>
    <w:p w14:paraId="6B99014B" w14:textId="77777777" w:rsidR="00690707" w:rsidRPr="00851408" w:rsidRDefault="00690707" w:rsidP="002401C5">
      <w:pPr>
        <w:tabs>
          <w:tab w:val="center" w:pos="5124"/>
          <w:tab w:val="right" w:pos="9543"/>
        </w:tabs>
        <w:jc w:val="both"/>
        <w:rPr>
          <w:rFonts w:ascii="Century Gothic" w:hAnsi="Century Gothic" w:cstheme="minorHAnsi"/>
          <w:b/>
          <w:sz w:val="22"/>
          <w:szCs w:val="22"/>
          <w:u w:val="single"/>
        </w:rPr>
      </w:pPr>
      <w:r w:rsidRPr="00851408">
        <w:rPr>
          <w:rFonts w:ascii="Century Gothic" w:hAnsi="Century Gothic" w:cstheme="minorHAnsi"/>
          <w:b/>
          <w:sz w:val="22"/>
          <w:szCs w:val="22"/>
          <w:u w:val="single"/>
        </w:rPr>
        <w:t>OTORGAMIENTO DE LA BUENA PRO</w:t>
      </w:r>
    </w:p>
    <w:p w14:paraId="67D391E8" w14:textId="77777777" w:rsidR="00690707" w:rsidRPr="00851408" w:rsidRDefault="00690707" w:rsidP="002401C5">
      <w:pPr>
        <w:tabs>
          <w:tab w:val="center" w:pos="5124"/>
          <w:tab w:val="right" w:pos="9543"/>
        </w:tabs>
        <w:jc w:val="both"/>
        <w:rPr>
          <w:rFonts w:ascii="Century Gothic" w:hAnsi="Century Gothic" w:cstheme="minorHAnsi"/>
          <w:b/>
          <w:sz w:val="22"/>
          <w:szCs w:val="22"/>
          <w:u w:val="single"/>
        </w:rPr>
      </w:pPr>
    </w:p>
    <w:p w14:paraId="752F1C95" w14:textId="284C42EE" w:rsidR="00690707" w:rsidRPr="00851408" w:rsidRDefault="00A52DB3" w:rsidP="002401C5">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00690707" w:rsidRPr="00851408">
        <w:rPr>
          <w:rFonts w:ascii="Century Gothic" w:hAnsi="Century Gothic" w:cstheme="minorHAnsi"/>
          <w:b/>
          <w:bCs/>
          <w:sz w:val="22"/>
          <w:szCs w:val="22"/>
        </w:rPr>
        <w:t>.1.   OTORGAMIENTO DE LA BUENA PRO</w:t>
      </w:r>
    </w:p>
    <w:p w14:paraId="08D0E337" w14:textId="77777777" w:rsidR="00F63C1E" w:rsidRDefault="00690707" w:rsidP="002401C5">
      <w:pPr>
        <w:keepNext/>
        <w:tabs>
          <w:tab w:val="left" w:pos="567"/>
        </w:tabs>
        <w:jc w:val="both"/>
        <w:outlineLvl w:val="8"/>
        <w:rPr>
          <w:rFonts w:ascii="Century Gothic" w:hAnsi="Century Gothic" w:cstheme="minorHAnsi"/>
          <w:sz w:val="22"/>
          <w:szCs w:val="22"/>
        </w:rPr>
      </w:pPr>
      <w:r w:rsidRPr="00851408">
        <w:rPr>
          <w:rFonts w:ascii="Century Gothic" w:hAnsi="Century Gothic" w:cstheme="minorHAnsi"/>
          <w:sz w:val="22"/>
          <w:szCs w:val="22"/>
        </w:rPr>
        <w:tab/>
        <w:t xml:space="preserve">Se otorgará la buena pro al postor </w:t>
      </w:r>
      <w:r w:rsidR="00F63C1E">
        <w:rPr>
          <w:rFonts w:ascii="Century Gothic" w:hAnsi="Century Gothic" w:cstheme="minorHAnsi"/>
          <w:sz w:val="22"/>
          <w:szCs w:val="22"/>
        </w:rPr>
        <w:t>cuya propuesta sea la de menor precio</w:t>
      </w:r>
    </w:p>
    <w:p w14:paraId="2B687DC9" w14:textId="325D8B61" w:rsidR="00690707" w:rsidRPr="00851408" w:rsidRDefault="00F63C1E" w:rsidP="002401C5">
      <w:pPr>
        <w:keepNext/>
        <w:tabs>
          <w:tab w:val="left" w:pos="567"/>
        </w:tabs>
        <w:jc w:val="both"/>
        <w:outlineLvl w:val="8"/>
        <w:rPr>
          <w:rFonts w:ascii="Century Gothic" w:hAnsi="Century Gothic" w:cstheme="minorHAnsi"/>
          <w:sz w:val="22"/>
          <w:szCs w:val="22"/>
        </w:rPr>
      </w:pPr>
      <w:r>
        <w:rPr>
          <w:rFonts w:ascii="Century Gothic" w:hAnsi="Century Gothic" w:cstheme="minorHAnsi"/>
          <w:sz w:val="22"/>
          <w:szCs w:val="22"/>
        </w:rPr>
        <w:tab/>
        <w:t>según cuadro comparativo</w:t>
      </w:r>
      <w:r w:rsidR="00690707" w:rsidRPr="00851408">
        <w:rPr>
          <w:rFonts w:ascii="Century Gothic" w:hAnsi="Century Gothic" w:cstheme="minorHAnsi"/>
          <w:sz w:val="22"/>
          <w:szCs w:val="22"/>
        </w:rPr>
        <w:t>.</w:t>
      </w:r>
    </w:p>
    <w:p w14:paraId="62AE5305" w14:textId="77777777" w:rsidR="00690707" w:rsidRPr="00851408" w:rsidRDefault="00690707" w:rsidP="002401C5">
      <w:pPr>
        <w:keepNext/>
        <w:tabs>
          <w:tab w:val="left" w:pos="567"/>
        </w:tabs>
        <w:ind w:left="708"/>
        <w:jc w:val="both"/>
        <w:outlineLvl w:val="8"/>
        <w:rPr>
          <w:rFonts w:ascii="Century Gothic" w:hAnsi="Century Gothic" w:cstheme="minorHAnsi"/>
          <w:sz w:val="22"/>
          <w:szCs w:val="22"/>
        </w:rPr>
      </w:pPr>
    </w:p>
    <w:p w14:paraId="54B3E033" w14:textId="58F67AAD" w:rsidR="00690707" w:rsidRPr="00851408" w:rsidRDefault="00A52DB3" w:rsidP="002401C5">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00690707" w:rsidRPr="00851408">
        <w:rPr>
          <w:rFonts w:ascii="Century Gothic" w:hAnsi="Century Gothic" w:cstheme="minorHAnsi"/>
          <w:b/>
          <w:bCs/>
          <w:sz w:val="22"/>
          <w:szCs w:val="22"/>
        </w:rPr>
        <w:t>.2.   NOTIFICACIÓN DE LA BUENA PRO</w:t>
      </w:r>
    </w:p>
    <w:p w14:paraId="7367EFC1" w14:textId="77777777" w:rsidR="00DA2082" w:rsidRPr="00851408" w:rsidRDefault="00DA2082" w:rsidP="00DA2082">
      <w:pPr>
        <w:ind w:left="567"/>
        <w:jc w:val="both"/>
        <w:rPr>
          <w:rFonts w:ascii="Century Gothic" w:hAnsi="Century Gothic"/>
          <w:sz w:val="22"/>
          <w:szCs w:val="22"/>
        </w:rPr>
      </w:pPr>
      <w:r w:rsidRPr="00851408">
        <w:rPr>
          <w:rFonts w:ascii="Century Gothic" w:hAnsi="Century Gothic"/>
          <w:sz w:val="22"/>
          <w:szCs w:val="22"/>
        </w:rPr>
        <w:t>El otorgamiento de la buena pro será notificado</w:t>
      </w:r>
      <w:r>
        <w:rPr>
          <w:rFonts w:ascii="Century Gothic" w:hAnsi="Century Gothic"/>
          <w:sz w:val="22"/>
          <w:szCs w:val="22"/>
        </w:rPr>
        <w:t xml:space="preserve"> al día siguiente de ser otorgada, </w:t>
      </w:r>
      <w:r w:rsidRPr="00851408">
        <w:rPr>
          <w:rFonts w:ascii="Century Gothic" w:hAnsi="Century Gothic"/>
          <w:sz w:val="22"/>
          <w:szCs w:val="22"/>
        </w:rPr>
        <w:t>a todos los postores por la misma vía en que se realizó la convocatoria, adjuntado el acta de otorgamiento de la buena respectiva.</w:t>
      </w:r>
    </w:p>
    <w:p w14:paraId="7565BB0B" w14:textId="77777777" w:rsidR="00DA2082" w:rsidRPr="00851408" w:rsidRDefault="00DA2082" w:rsidP="00DA2082">
      <w:pPr>
        <w:ind w:left="567"/>
        <w:jc w:val="both"/>
        <w:rPr>
          <w:rFonts w:ascii="Century Gothic" w:hAnsi="Century Gothic"/>
          <w:sz w:val="22"/>
          <w:szCs w:val="22"/>
        </w:rPr>
      </w:pPr>
      <w:r w:rsidRPr="00851408">
        <w:rPr>
          <w:rFonts w:ascii="Century Gothic" w:hAnsi="Century Gothic"/>
          <w:sz w:val="22"/>
          <w:szCs w:val="22"/>
        </w:rPr>
        <w:t>Al respecto, se elaborará el acta de otorgamiento de la buena pro correspondiente.</w:t>
      </w:r>
    </w:p>
    <w:p w14:paraId="68C57264" w14:textId="79C24CD4" w:rsidR="00690707" w:rsidRPr="00851408" w:rsidRDefault="00690707" w:rsidP="002401C5">
      <w:pPr>
        <w:ind w:left="360"/>
        <w:jc w:val="both"/>
        <w:rPr>
          <w:rFonts w:ascii="Century Gothic" w:hAnsi="Century Gothic" w:cstheme="minorHAnsi"/>
          <w:sz w:val="22"/>
          <w:szCs w:val="22"/>
        </w:rPr>
      </w:pPr>
    </w:p>
    <w:p w14:paraId="6EF6C115" w14:textId="0B5B2F1D" w:rsidR="00FC2083" w:rsidRPr="00851408" w:rsidRDefault="00D5754A" w:rsidP="002401C5">
      <w:pPr>
        <w:jc w:val="both"/>
        <w:rPr>
          <w:rFonts w:ascii="Century Gothic" w:hAnsi="Century Gothic" w:cstheme="minorHAnsi"/>
          <w:b/>
          <w:sz w:val="22"/>
          <w:szCs w:val="22"/>
        </w:rPr>
      </w:pPr>
      <w:r w:rsidRPr="00851408">
        <w:rPr>
          <w:rFonts w:ascii="Century Gothic" w:hAnsi="Century Gothic" w:cstheme="minorHAnsi"/>
          <w:b/>
          <w:sz w:val="22"/>
          <w:szCs w:val="22"/>
        </w:rPr>
        <w:t>D</w:t>
      </w:r>
      <w:r w:rsidR="00FC2083" w:rsidRPr="00851408">
        <w:rPr>
          <w:rFonts w:ascii="Century Gothic" w:hAnsi="Century Gothic" w:cstheme="minorHAnsi"/>
          <w:b/>
          <w:sz w:val="22"/>
          <w:szCs w:val="22"/>
        </w:rPr>
        <w:t>EL CONTRATO</w:t>
      </w:r>
    </w:p>
    <w:p w14:paraId="10B460BB" w14:textId="77777777" w:rsidR="00FC2083" w:rsidRPr="00851408" w:rsidRDefault="00FC2083" w:rsidP="002401C5">
      <w:pPr>
        <w:jc w:val="both"/>
        <w:rPr>
          <w:rFonts w:ascii="Century Gothic" w:hAnsi="Century Gothic" w:cstheme="minorHAnsi"/>
          <w:b/>
          <w:sz w:val="22"/>
          <w:szCs w:val="22"/>
        </w:rPr>
      </w:pPr>
    </w:p>
    <w:p w14:paraId="0B5A24CA" w14:textId="6313FBEB"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El contrato y su perfeccionamiento</w:t>
      </w:r>
    </w:p>
    <w:p w14:paraId="1C420B10" w14:textId="7EDF64EA" w:rsidR="00FC2083" w:rsidRDefault="00FC2083" w:rsidP="002401C5">
      <w:pPr>
        <w:ind w:left="284"/>
        <w:jc w:val="both"/>
        <w:rPr>
          <w:rFonts w:ascii="Century Gothic" w:hAnsi="Century Gothic" w:cstheme="minorHAnsi"/>
          <w:sz w:val="22"/>
          <w:szCs w:val="22"/>
        </w:rPr>
      </w:pPr>
      <w:r w:rsidRPr="00851408">
        <w:rPr>
          <w:rFonts w:ascii="Century Gothic" w:hAnsi="Century Gothic" w:cstheme="minorHAnsi"/>
          <w:sz w:val="22"/>
          <w:szCs w:val="22"/>
        </w:rPr>
        <w:t>El contrato debe celebrarse por escrito, cuando sea necesario elaborar un contrato, dicha elaboración estará a cargo de la unidad de Legal.</w:t>
      </w:r>
    </w:p>
    <w:p w14:paraId="79E2A1A0" w14:textId="77777777" w:rsidR="007B416D" w:rsidRPr="00851408" w:rsidRDefault="007B416D" w:rsidP="002401C5">
      <w:pPr>
        <w:ind w:left="284"/>
        <w:jc w:val="both"/>
        <w:rPr>
          <w:rFonts w:ascii="Century Gothic" w:hAnsi="Century Gothic" w:cstheme="minorHAnsi"/>
          <w:sz w:val="22"/>
          <w:szCs w:val="22"/>
        </w:rPr>
      </w:pPr>
    </w:p>
    <w:p w14:paraId="2CAF28B3" w14:textId="5B2F686E" w:rsidR="00FC2083" w:rsidRPr="00851408" w:rsidRDefault="00FC2083" w:rsidP="002401C5">
      <w:pPr>
        <w:ind w:left="284"/>
        <w:jc w:val="both"/>
        <w:rPr>
          <w:rFonts w:ascii="Century Gothic" w:hAnsi="Century Gothic" w:cstheme="minorHAnsi"/>
          <w:sz w:val="22"/>
          <w:szCs w:val="22"/>
        </w:rPr>
      </w:pPr>
      <w:r w:rsidRPr="00851408">
        <w:rPr>
          <w:rFonts w:ascii="Century Gothic" w:hAnsi="Century Gothic" w:cstheme="minorHAnsi"/>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16E7A979" w14:textId="77777777" w:rsidR="007B416D" w:rsidRDefault="007B416D" w:rsidP="002401C5">
      <w:pPr>
        <w:ind w:left="284"/>
        <w:jc w:val="both"/>
        <w:rPr>
          <w:rFonts w:ascii="Century Gothic" w:hAnsi="Century Gothic" w:cstheme="minorHAnsi"/>
          <w:sz w:val="22"/>
          <w:szCs w:val="22"/>
        </w:rPr>
      </w:pPr>
    </w:p>
    <w:p w14:paraId="56B9243B" w14:textId="065F73BC" w:rsidR="00FC2083" w:rsidRPr="00851408" w:rsidRDefault="00FC2083" w:rsidP="002401C5">
      <w:pPr>
        <w:ind w:left="284"/>
        <w:jc w:val="both"/>
        <w:rPr>
          <w:rFonts w:ascii="Century Gothic" w:hAnsi="Century Gothic" w:cstheme="minorHAnsi"/>
          <w:sz w:val="22"/>
          <w:szCs w:val="22"/>
        </w:rPr>
      </w:pPr>
      <w:r w:rsidRPr="00851408">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7879D87F" w14:textId="77777777" w:rsidR="00D5754A" w:rsidRPr="00851408" w:rsidRDefault="00D5754A" w:rsidP="002401C5">
      <w:pPr>
        <w:jc w:val="both"/>
        <w:rPr>
          <w:rFonts w:ascii="Century Gothic" w:hAnsi="Century Gothic" w:cstheme="minorHAnsi"/>
          <w:b/>
          <w:sz w:val="22"/>
          <w:szCs w:val="22"/>
        </w:rPr>
      </w:pPr>
    </w:p>
    <w:p w14:paraId="57E526EC" w14:textId="6630C81C" w:rsidR="00FC2083" w:rsidRPr="00851408" w:rsidRDefault="00FC2083" w:rsidP="002401C5">
      <w:pPr>
        <w:jc w:val="both"/>
        <w:rPr>
          <w:rFonts w:ascii="Century Gothic" w:hAnsi="Century Gothic" w:cstheme="minorHAnsi"/>
          <w:b/>
          <w:sz w:val="22"/>
          <w:szCs w:val="22"/>
        </w:rPr>
      </w:pPr>
      <w:r w:rsidRPr="0083551F">
        <w:rPr>
          <w:rFonts w:ascii="Century Gothic" w:hAnsi="Century Gothic" w:cstheme="minorHAnsi"/>
          <w:b/>
          <w:sz w:val="22"/>
          <w:szCs w:val="22"/>
          <w:highlight w:val="yellow"/>
        </w:rPr>
        <w:t>Requisitos para perfeccionar el contrato</w:t>
      </w:r>
    </w:p>
    <w:p w14:paraId="0D130607" w14:textId="77777777" w:rsidR="00FC2083" w:rsidRPr="00851408" w:rsidRDefault="00FC2083" w:rsidP="002401C5">
      <w:pPr>
        <w:ind w:left="284"/>
        <w:jc w:val="both"/>
        <w:rPr>
          <w:rFonts w:ascii="Century Gothic" w:hAnsi="Century Gothic" w:cstheme="minorHAnsi"/>
          <w:sz w:val="22"/>
          <w:szCs w:val="22"/>
        </w:rPr>
      </w:pPr>
      <w:r w:rsidRPr="00851408">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39C68658" w14:textId="77777777" w:rsidR="00345098" w:rsidRPr="00851408" w:rsidRDefault="00345098" w:rsidP="00345098">
      <w:pPr>
        <w:pStyle w:val="Prrafodelista"/>
        <w:numPr>
          <w:ilvl w:val="0"/>
          <w:numId w:val="11"/>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Garantías, cuando corresponda.</w:t>
      </w:r>
    </w:p>
    <w:p w14:paraId="101CC393" w14:textId="77777777" w:rsidR="00345098" w:rsidRPr="00851408" w:rsidRDefault="00345098" w:rsidP="00345098">
      <w:pPr>
        <w:pStyle w:val="Prrafodelista"/>
        <w:numPr>
          <w:ilvl w:val="0"/>
          <w:numId w:val="11"/>
        </w:numPr>
        <w:spacing w:line="240" w:lineRule="auto"/>
        <w:jc w:val="both"/>
        <w:rPr>
          <w:rFonts w:ascii="Century Gothic" w:hAnsi="Century Gothic" w:cstheme="minorHAnsi"/>
          <w:color w:val="auto"/>
          <w:szCs w:val="22"/>
          <w:lang w:val="es-ES"/>
        </w:rPr>
      </w:pPr>
      <w:r w:rsidRPr="00851408">
        <w:rPr>
          <w:rFonts w:ascii="Century Gothic" w:hAnsi="Century Gothic" w:cstheme="minorHAnsi"/>
          <w:color w:val="auto"/>
          <w:szCs w:val="22"/>
          <w:lang w:val="es-ES"/>
        </w:rPr>
        <w:t xml:space="preserve">Código de cuenta interbancaria (CCI) indicando entidad financiera y el tipo de moneda. </w:t>
      </w:r>
    </w:p>
    <w:p w14:paraId="3A879D91" w14:textId="77777777" w:rsidR="00345098" w:rsidRDefault="00345098" w:rsidP="00345098">
      <w:pPr>
        <w:pStyle w:val="Prrafodelista"/>
        <w:numPr>
          <w:ilvl w:val="0"/>
          <w:numId w:val="11"/>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Vigencia de poderes con una antigüedad no mayor a los treinta (30) días calendario</w:t>
      </w:r>
      <w:r>
        <w:rPr>
          <w:rFonts w:ascii="Century Gothic" w:hAnsi="Century Gothic" w:cstheme="minorHAnsi"/>
          <w:szCs w:val="22"/>
          <w:lang w:val="es-ES"/>
        </w:rPr>
        <w:t xml:space="preserve"> cuando corresponda.</w:t>
      </w:r>
    </w:p>
    <w:p w14:paraId="7FB4A23B" w14:textId="77777777" w:rsidR="00345098" w:rsidRPr="00FA1AE2" w:rsidRDefault="00345098" w:rsidP="00345098">
      <w:pPr>
        <w:pStyle w:val="Prrafodelista"/>
        <w:numPr>
          <w:ilvl w:val="0"/>
          <w:numId w:val="11"/>
        </w:numPr>
        <w:spacing w:line="240" w:lineRule="auto"/>
        <w:jc w:val="both"/>
        <w:rPr>
          <w:rFonts w:ascii="Century Gothic" w:hAnsi="Century Gothic" w:cstheme="minorHAnsi"/>
          <w:szCs w:val="22"/>
          <w:lang w:val="es-ES"/>
        </w:rPr>
      </w:pPr>
      <w:r>
        <w:rPr>
          <w:rFonts w:ascii="Century Gothic" w:hAnsi="Century Gothic" w:cs="Arial"/>
          <w:szCs w:val="22"/>
        </w:rPr>
        <w:t>S</w:t>
      </w:r>
      <w:r w:rsidRPr="0084265F">
        <w:rPr>
          <w:rFonts w:ascii="Century Gothic" w:hAnsi="Century Gothic" w:cs="Arial"/>
          <w:szCs w:val="22"/>
        </w:rPr>
        <w:t>eguro complementario de trabajo de riesgo</w:t>
      </w:r>
      <w:r>
        <w:rPr>
          <w:rFonts w:ascii="Century Gothic" w:hAnsi="Century Gothic" w:cs="Arial"/>
          <w:szCs w:val="22"/>
        </w:rPr>
        <w:t xml:space="preserve"> con vigencia del plazo de ejecución ofertado.</w:t>
      </w:r>
    </w:p>
    <w:p w14:paraId="4FC0BA7A" w14:textId="77777777" w:rsidR="00345098" w:rsidRPr="00E00567" w:rsidRDefault="00345098" w:rsidP="00345098">
      <w:pPr>
        <w:pStyle w:val="Prrafodelista"/>
        <w:numPr>
          <w:ilvl w:val="0"/>
          <w:numId w:val="11"/>
        </w:numPr>
        <w:spacing w:line="240" w:lineRule="auto"/>
        <w:jc w:val="both"/>
        <w:rPr>
          <w:rFonts w:ascii="Century Gothic" w:hAnsi="Century Gothic" w:cstheme="minorHAnsi"/>
          <w:szCs w:val="22"/>
          <w:lang w:val="es-ES"/>
        </w:rPr>
      </w:pPr>
      <w:bookmarkStart w:id="16" w:name="_Hlk142930256"/>
      <w:r>
        <w:rPr>
          <w:rFonts w:ascii="Century Gothic" w:hAnsi="Century Gothic" w:cs="Arial"/>
          <w:szCs w:val="22"/>
        </w:rPr>
        <w:t>Declaración jurada mediante el cual el contratista se comprometa a asumir y compensar los daños y perjuicios que ocasione al FEBAN y/o a terceros.</w:t>
      </w:r>
    </w:p>
    <w:bookmarkEnd w:id="16"/>
    <w:p w14:paraId="5FBF0CEC" w14:textId="5E5B5D3E"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Plazos y procedimiento para el perfeccionamiento del contrato</w:t>
      </w:r>
    </w:p>
    <w:p w14:paraId="3F5FA389" w14:textId="72150616" w:rsidR="00FC2083" w:rsidRPr="00851408" w:rsidRDefault="00FC2083" w:rsidP="002401C5">
      <w:pPr>
        <w:ind w:firstLine="284"/>
        <w:jc w:val="both"/>
        <w:rPr>
          <w:rFonts w:ascii="Century Gothic" w:hAnsi="Century Gothic" w:cstheme="minorHAnsi"/>
          <w:sz w:val="22"/>
          <w:szCs w:val="22"/>
        </w:rPr>
      </w:pPr>
      <w:r w:rsidRPr="00851408">
        <w:rPr>
          <w:rFonts w:ascii="Century Gothic" w:hAnsi="Century Gothic" w:cstheme="minorHAnsi"/>
          <w:sz w:val="22"/>
          <w:szCs w:val="22"/>
        </w:rPr>
        <w:t>Los plazos y el procedimiento para perfeccionar el contrato son los siguientes:</w:t>
      </w:r>
    </w:p>
    <w:p w14:paraId="2B976FC8" w14:textId="77777777" w:rsidR="00FC2083" w:rsidRPr="00851408" w:rsidRDefault="00FC2083" w:rsidP="002401C5">
      <w:pPr>
        <w:jc w:val="both"/>
        <w:rPr>
          <w:rFonts w:ascii="Century Gothic" w:hAnsi="Century Gothic" w:cstheme="minorHAnsi"/>
          <w:sz w:val="22"/>
          <w:szCs w:val="22"/>
        </w:rPr>
      </w:pPr>
    </w:p>
    <w:p w14:paraId="53118487" w14:textId="1F7E2739" w:rsidR="00FC2083" w:rsidRDefault="00FC2083" w:rsidP="002401C5">
      <w:pPr>
        <w:numPr>
          <w:ilvl w:val="0"/>
          <w:numId w:val="5"/>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 xml:space="preserve">Dentro del plazo de cinco (5) días hábiles siguientes a la notificación de la buena pro, el postor ganador presenta los requisitos para perfeccionar el contrato. </w:t>
      </w:r>
    </w:p>
    <w:p w14:paraId="62160D00" w14:textId="320F6E0F" w:rsidR="00FC2083" w:rsidRPr="00851408" w:rsidRDefault="00FC2083" w:rsidP="002401C5">
      <w:pPr>
        <w:numPr>
          <w:ilvl w:val="0"/>
          <w:numId w:val="6"/>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 xml:space="preserve">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w:t>
      </w:r>
      <w:r w:rsidR="00DE428E" w:rsidRPr="00851408">
        <w:rPr>
          <w:rFonts w:ascii="Century Gothic" w:hAnsi="Century Gothic" w:cstheme="minorHAnsi"/>
          <w:sz w:val="22"/>
          <w:szCs w:val="22"/>
        </w:rPr>
        <w:t>en relación con</w:t>
      </w:r>
      <w:r w:rsidRPr="00851408">
        <w:rPr>
          <w:rFonts w:ascii="Century Gothic" w:hAnsi="Century Gothic" w:cstheme="minorHAnsi"/>
          <w:sz w:val="22"/>
          <w:szCs w:val="22"/>
        </w:rPr>
        <w:t xml:space="preserve"> la notificación de la orden de compra o de servicio, según corresponda, la unidad de Logística tendrá un plazo de tres (3) días hábiles para su materialización, contabilizados desde la firma del contrato respectivo.</w:t>
      </w:r>
    </w:p>
    <w:p w14:paraId="596F204E" w14:textId="77777777" w:rsidR="00FC2083" w:rsidRPr="00851408" w:rsidRDefault="00FC2083" w:rsidP="002401C5">
      <w:pPr>
        <w:numPr>
          <w:ilvl w:val="0"/>
          <w:numId w:val="7"/>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1737332C" w14:textId="61ADF2F4"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Plazo de ejecución contractual</w:t>
      </w:r>
    </w:p>
    <w:p w14:paraId="694E7838" w14:textId="77777777" w:rsidR="0043123C" w:rsidRPr="00851408" w:rsidRDefault="0043123C" w:rsidP="002401C5">
      <w:pPr>
        <w:jc w:val="both"/>
        <w:rPr>
          <w:rFonts w:ascii="Century Gothic" w:hAnsi="Century Gothic" w:cstheme="minorHAnsi"/>
          <w:b/>
          <w:sz w:val="22"/>
          <w:szCs w:val="22"/>
        </w:rPr>
      </w:pPr>
    </w:p>
    <w:p w14:paraId="3BB2D981" w14:textId="0266E6AC" w:rsidR="00FC2083" w:rsidRPr="00851408" w:rsidRDefault="00FC2083" w:rsidP="002401C5">
      <w:pPr>
        <w:ind w:left="567" w:hanging="567"/>
        <w:jc w:val="both"/>
        <w:rPr>
          <w:rFonts w:ascii="Century Gothic" w:hAnsi="Century Gothic" w:cstheme="minorHAnsi"/>
          <w:sz w:val="22"/>
          <w:szCs w:val="22"/>
        </w:rPr>
      </w:pPr>
      <w:bookmarkStart w:id="17" w:name="_Hlk144732996"/>
      <w:r w:rsidRPr="00851408">
        <w:rPr>
          <w:rFonts w:ascii="Century Gothic" w:hAnsi="Century Gothic" w:cstheme="minorHAnsi"/>
          <w:sz w:val="22"/>
          <w:szCs w:val="22"/>
        </w:rPr>
        <w:tab/>
        <w:t>El plazo de ejecución contractual se inicia al día siguiente del perfeccionamiento del contrato, desde la fecha que se establezca en el contrato o desde la fecha en que se cumplan las condiciones previstas en el contrato, según sea el caso.</w:t>
      </w:r>
    </w:p>
    <w:bookmarkEnd w:id="17"/>
    <w:p w14:paraId="1F4F59DC" w14:textId="58845ADB" w:rsidR="00FC2083" w:rsidRPr="00851408" w:rsidRDefault="00FC2083" w:rsidP="00BF4299">
      <w:pPr>
        <w:jc w:val="both"/>
        <w:rPr>
          <w:rFonts w:ascii="Century Gothic" w:hAnsi="Century Gothic" w:cstheme="minorHAnsi"/>
          <w:sz w:val="22"/>
          <w:szCs w:val="22"/>
        </w:rPr>
      </w:pPr>
    </w:p>
    <w:p w14:paraId="423711A2" w14:textId="66C0741C"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 xml:space="preserve">Responsabilidad de </w:t>
      </w:r>
      <w:r w:rsidRPr="00851408">
        <w:rPr>
          <w:rFonts w:ascii="Century Gothic" w:hAnsi="Century Gothic" w:cstheme="minorHAnsi"/>
          <w:b/>
          <w:bCs/>
          <w:iCs/>
          <w:sz w:val="22"/>
          <w:szCs w:val="22"/>
        </w:rPr>
        <w:t>FEBAN</w:t>
      </w:r>
    </w:p>
    <w:p w14:paraId="55AC3CFB" w14:textId="666FF30F" w:rsidR="00FC2083" w:rsidRPr="00851408" w:rsidRDefault="00FC2083" w:rsidP="002401C5">
      <w:pPr>
        <w:ind w:left="567" w:hanging="567"/>
        <w:jc w:val="both"/>
        <w:rPr>
          <w:rFonts w:ascii="Century Gothic" w:hAnsi="Century Gothic" w:cstheme="minorHAnsi"/>
          <w:sz w:val="22"/>
          <w:szCs w:val="22"/>
        </w:rPr>
      </w:pPr>
      <w:bookmarkStart w:id="18" w:name="_Hlk144733014"/>
      <w:r w:rsidRPr="00851408">
        <w:rPr>
          <w:rFonts w:ascii="Century Gothic" w:hAnsi="Century Gothic" w:cstheme="minorHAnsi"/>
          <w:sz w:val="22"/>
          <w:szCs w:val="22"/>
        </w:rPr>
        <w:tab/>
        <w:t xml:space="preserve">El FEBAN es responsable frente al contratista de las modificaciones que ordene y apruebe en los proyectos, estudios, informes o similares o de aquellos cambios que se generen debido a la necesidad de la ejecución de </w:t>
      </w:r>
      <w:r w:rsidR="0043123C" w:rsidRPr="00851408">
        <w:rPr>
          <w:rFonts w:ascii="Century Gothic" w:hAnsi="Century Gothic" w:cstheme="minorHAnsi"/>
          <w:sz w:val="22"/>
          <w:szCs w:val="22"/>
        </w:rPr>
        <w:t>estos</w:t>
      </w:r>
      <w:r w:rsidRPr="00851408">
        <w:rPr>
          <w:rFonts w:ascii="Century Gothic" w:hAnsi="Century Gothic" w:cstheme="minorHAnsi"/>
          <w:sz w:val="22"/>
          <w:szCs w:val="22"/>
        </w:rPr>
        <w:t>.</w:t>
      </w:r>
    </w:p>
    <w:bookmarkEnd w:id="18"/>
    <w:p w14:paraId="4BAC4DD0" w14:textId="12231FB1" w:rsidR="00FC2083"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 </w:t>
      </w:r>
    </w:p>
    <w:p w14:paraId="45C657EA" w14:textId="16DB9988" w:rsidR="00FC2083" w:rsidRPr="0083551F" w:rsidRDefault="00FC2083" w:rsidP="002401C5">
      <w:pPr>
        <w:jc w:val="both"/>
        <w:rPr>
          <w:rFonts w:ascii="Century Gothic" w:hAnsi="Century Gothic" w:cstheme="minorHAnsi"/>
          <w:b/>
          <w:sz w:val="22"/>
          <w:szCs w:val="22"/>
          <w:highlight w:val="yellow"/>
        </w:rPr>
      </w:pPr>
      <w:r w:rsidRPr="0083551F">
        <w:rPr>
          <w:rFonts w:ascii="Century Gothic" w:hAnsi="Century Gothic" w:cstheme="minorHAnsi"/>
          <w:b/>
          <w:sz w:val="22"/>
          <w:szCs w:val="22"/>
          <w:highlight w:val="yellow"/>
        </w:rPr>
        <w:t>Garantías</w:t>
      </w:r>
    </w:p>
    <w:p w14:paraId="357B5131" w14:textId="4E521270" w:rsidR="00D55213" w:rsidRPr="00ED4AC5" w:rsidRDefault="00976C7C" w:rsidP="00976C7C">
      <w:pPr>
        <w:ind w:left="567"/>
        <w:jc w:val="both"/>
        <w:rPr>
          <w:rFonts w:ascii="Century Gothic" w:hAnsi="Century Gothic" w:cstheme="minorHAnsi"/>
          <w:sz w:val="22"/>
          <w:szCs w:val="22"/>
        </w:rPr>
      </w:pPr>
      <w:r w:rsidRPr="00ED4AC5">
        <w:rPr>
          <w:rFonts w:ascii="Century Gothic" w:hAnsi="Century Gothic" w:cstheme="minorHAnsi"/>
          <w:sz w:val="22"/>
          <w:szCs w:val="22"/>
        </w:rPr>
        <w:t xml:space="preserve">Como requisito indispensable para perfeccionar un contrato de ejecución, el postor ganador entrega a FEBAN una garantía de fiel cumplimiento del mismo por una suma equivalente al diez por ciento (10%) del monto del contrato original. Esta se mantiene vigente hasta la </w:t>
      </w:r>
      <w:r w:rsidRPr="00ED4AC5">
        <w:rPr>
          <w:rFonts w:ascii="Century Gothic" w:hAnsi="Century Gothic" w:cstheme="minorHAnsi"/>
          <w:sz w:val="22"/>
          <w:szCs w:val="22"/>
          <w:highlight w:val="cyan"/>
        </w:rPr>
        <w:t>liquidación final</w:t>
      </w:r>
      <w:r w:rsidR="00383D25">
        <w:rPr>
          <w:rFonts w:ascii="Century Gothic" w:hAnsi="Century Gothic" w:cstheme="minorHAnsi"/>
          <w:sz w:val="22"/>
          <w:szCs w:val="22"/>
          <w:highlight w:val="cyan"/>
        </w:rPr>
        <w:t xml:space="preserve"> y</w:t>
      </w:r>
      <w:r w:rsidRPr="00ED4AC5">
        <w:rPr>
          <w:rFonts w:ascii="Century Gothic" w:hAnsi="Century Gothic" w:cstheme="minorHAnsi"/>
          <w:sz w:val="22"/>
          <w:szCs w:val="22"/>
          <w:highlight w:val="cyan"/>
        </w:rPr>
        <w:t xml:space="preserve"> conformidad del servicio.</w:t>
      </w:r>
    </w:p>
    <w:p w14:paraId="09B49953" w14:textId="77777777" w:rsidR="00976C7C" w:rsidRPr="00ED4AC5" w:rsidRDefault="00976C7C" w:rsidP="00976C7C">
      <w:pPr>
        <w:ind w:left="567"/>
        <w:jc w:val="both"/>
        <w:rPr>
          <w:rFonts w:ascii="Century Gothic" w:hAnsi="Century Gothic" w:cstheme="minorHAnsi"/>
          <w:sz w:val="22"/>
          <w:szCs w:val="22"/>
        </w:rPr>
      </w:pPr>
    </w:p>
    <w:p w14:paraId="3AA80C16" w14:textId="56E6A0BD" w:rsidR="00FC2083"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tipo de garantía que corresponde sea otorgado por el postor y/o contratista, puede ser:</w:t>
      </w:r>
    </w:p>
    <w:p w14:paraId="68B147A0" w14:textId="77777777" w:rsidR="00D55213" w:rsidRPr="00851408" w:rsidRDefault="00D55213" w:rsidP="002401C5">
      <w:pPr>
        <w:ind w:left="567" w:hanging="567"/>
        <w:jc w:val="both"/>
        <w:rPr>
          <w:rFonts w:ascii="Century Gothic" w:hAnsi="Century Gothic" w:cstheme="minorHAnsi"/>
          <w:sz w:val="22"/>
          <w:szCs w:val="22"/>
        </w:rPr>
      </w:pPr>
    </w:p>
    <w:p w14:paraId="5BE48A12" w14:textId="0E70219C" w:rsidR="00FC2083" w:rsidRPr="00851408" w:rsidRDefault="00FC2083" w:rsidP="002401C5">
      <w:pPr>
        <w:numPr>
          <w:ilvl w:val="0"/>
          <w:numId w:val="8"/>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Carta fianza emitida por entidades bajo la supervisión de la Superintendencia de Banca, Seguros y AFP.</w:t>
      </w:r>
    </w:p>
    <w:p w14:paraId="106BA311" w14:textId="2CC65BBE" w:rsidR="00FC2083"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Las garantías deben ser incondicionales, solidarias, irrevocables</w:t>
      </w:r>
      <w:r w:rsidR="00976C7C">
        <w:rPr>
          <w:rFonts w:ascii="Century Gothic" w:hAnsi="Century Gothic" w:cstheme="minorHAnsi"/>
          <w:sz w:val="22"/>
          <w:szCs w:val="22"/>
        </w:rPr>
        <w:t>, sin beneficio de excusión</w:t>
      </w:r>
      <w:r w:rsidRPr="00851408">
        <w:rPr>
          <w:rFonts w:ascii="Century Gothic" w:hAnsi="Century Gothic" w:cstheme="minorHAnsi"/>
          <w:sz w:val="22"/>
          <w:szCs w:val="22"/>
        </w:rPr>
        <w:t xml:space="preserve"> y de realización automática en el país.</w:t>
      </w:r>
    </w:p>
    <w:p w14:paraId="2EF752E8" w14:textId="3A743B6B" w:rsidR="00FC2083" w:rsidRPr="00851408" w:rsidRDefault="00FC2083" w:rsidP="00976C7C">
      <w:pPr>
        <w:jc w:val="both"/>
        <w:rPr>
          <w:rFonts w:ascii="Century Gothic" w:hAnsi="Century Gothic" w:cstheme="minorHAnsi"/>
          <w:sz w:val="22"/>
          <w:szCs w:val="22"/>
        </w:rPr>
      </w:pPr>
    </w:p>
    <w:p w14:paraId="2A5E59E3" w14:textId="77777777" w:rsidR="0043123C" w:rsidRDefault="0043123C" w:rsidP="002401C5">
      <w:pPr>
        <w:jc w:val="both"/>
        <w:rPr>
          <w:rFonts w:ascii="Century Gothic" w:hAnsi="Century Gothic" w:cstheme="minorHAnsi"/>
          <w:b/>
          <w:sz w:val="22"/>
          <w:szCs w:val="22"/>
        </w:rPr>
      </w:pPr>
    </w:p>
    <w:p w14:paraId="640E77A8" w14:textId="00E5580C" w:rsidR="00976C7C" w:rsidRDefault="00FC2083" w:rsidP="00135068">
      <w:pPr>
        <w:jc w:val="both"/>
        <w:rPr>
          <w:rFonts w:ascii="Century Gothic" w:hAnsi="Century Gothic" w:cstheme="minorHAnsi"/>
          <w:b/>
          <w:sz w:val="22"/>
          <w:szCs w:val="22"/>
        </w:rPr>
      </w:pPr>
      <w:r w:rsidRPr="00851408">
        <w:rPr>
          <w:rFonts w:ascii="Century Gothic" w:hAnsi="Century Gothic" w:cstheme="minorHAnsi"/>
          <w:b/>
          <w:sz w:val="22"/>
          <w:szCs w:val="22"/>
        </w:rPr>
        <w:t xml:space="preserve">Ejecución de las garantías </w:t>
      </w:r>
    </w:p>
    <w:p w14:paraId="411943A9" w14:textId="77777777" w:rsidR="00135068" w:rsidRPr="00135068" w:rsidRDefault="00135068" w:rsidP="00135068">
      <w:pPr>
        <w:jc w:val="both"/>
        <w:rPr>
          <w:rFonts w:ascii="Century Gothic" w:hAnsi="Century Gothic" w:cstheme="minorHAnsi"/>
          <w:b/>
          <w:sz w:val="22"/>
          <w:szCs w:val="22"/>
        </w:rPr>
      </w:pPr>
    </w:p>
    <w:p w14:paraId="59695C3A" w14:textId="77777777" w:rsidR="00976C7C" w:rsidRPr="00ED4AC5" w:rsidRDefault="00976C7C" w:rsidP="00976C7C">
      <w:pPr>
        <w:jc w:val="both"/>
        <w:rPr>
          <w:rFonts w:ascii="Century Gothic" w:hAnsi="Century Gothic" w:cstheme="minorHAnsi"/>
          <w:sz w:val="22"/>
          <w:szCs w:val="22"/>
        </w:rPr>
      </w:pPr>
      <w:r w:rsidRPr="00ED4AC5">
        <w:rPr>
          <w:rFonts w:ascii="Century Gothic" w:hAnsi="Century Gothic" w:cstheme="minorHAnsi"/>
          <w:sz w:val="22"/>
          <w:szCs w:val="22"/>
        </w:rPr>
        <w:t>Las garantías se ejecutan en los siguientes supuestos:</w:t>
      </w:r>
    </w:p>
    <w:p w14:paraId="643C3477" w14:textId="77777777" w:rsidR="00135068" w:rsidRPr="00ED4AC5" w:rsidRDefault="00135068" w:rsidP="00976C7C">
      <w:pPr>
        <w:jc w:val="both"/>
        <w:rPr>
          <w:rFonts w:ascii="Century Gothic" w:hAnsi="Century Gothic" w:cstheme="minorHAnsi"/>
          <w:sz w:val="22"/>
          <w:szCs w:val="22"/>
        </w:rPr>
      </w:pPr>
    </w:p>
    <w:p w14:paraId="3A040E10" w14:textId="77777777" w:rsidR="00976C7C" w:rsidRPr="00ED4AC5" w:rsidRDefault="00976C7C" w:rsidP="00976C7C">
      <w:pPr>
        <w:numPr>
          <w:ilvl w:val="0"/>
          <w:numId w:val="37"/>
        </w:numPr>
        <w:spacing w:after="160" w:line="259" w:lineRule="auto"/>
        <w:jc w:val="both"/>
        <w:rPr>
          <w:rFonts w:ascii="Century Gothic" w:hAnsi="Century Gothic" w:cstheme="minorHAnsi"/>
          <w:sz w:val="22"/>
          <w:szCs w:val="22"/>
        </w:rPr>
      </w:pPr>
      <w:r w:rsidRPr="00ED4AC5">
        <w:rPr>
          <w:rFonts w:ascii="Century Gothic" w:hAnsi="Century Gothic" w:cstheme="minorHAnsi"/>
          <w:sz w:val="22"/>
          <w:szCs w:val="22"/>
        </w:rPr>
        <w:t>Cuando el contratista no las hubiera renovado antes de los siete (7) días calendarios de su vencimiento.</w:t>
      </w:r>
    </w:p>
    <w:p w14:paraId="3881CC3B" w14:textId="77777777" w:rsidR="00135068" w:rsidRPr="00ED4AC5" w:rsidRDefault="00976C7C" w:rsidP="00135068">
      <w:pPr>
        <w:numPr>
          <w:ilvl w:val="0"/>
          <w:numId w:val="37"/>
        </w:numPr>
        <w:spacing w:after="160" w:line="259" w:lineRule="auto"/>
        <w:ind w:left="709" w:hanging="283"/>
        <w:jc w:val="both"/>
        <w:rPr>
          <w:rFonts w:ascii="Century Gothic" w:hAnsi="Century Gothic" w:cstheme="minorHAnsi"/>
          <w:sz w:val="22"/>
          <w:szCs w:val="22"/>
        </w:rPr>
      </w:pPr>
      <w:r w:rsidRPr="00ED4AC5">
        <w:rPr>
          <w:rFonts w:ascii="Century Gothic" w:hAnsi="Century Gothic" w:cstheme="minorHAnsi"/>
          <w:sz w:val="22"/>
          <w:szCs w:val="22"/>
        </w:rPr>
        <w:t>La garantía de fiel cumplimiento se ejecuta, en su totalidad, cuando la resolución por la cual, el FEBAN resuelve el contrato por causa imputable al contratista haya quedado consentida o cuando por laudo arbitral o judicial se declare procedente la decisión de resolver el contrato, En estos supuestos, el monto de la garantía corresponde íntegramente al FEBAN, independientemente de la cuantificación del daño efectivamente irrogado.</w:t>
      </w:r>
    </w:p>
    <w:p w14:paraId="2796A5F4" w14:textId="019D1070" w:rsidR="00976C7C" w:rsidRPr="00ED4AC5" w:rsidRDefault="00976C7C" w:rsidP="00976C7C">
      <w:pPr>
        <w:numPr>
          <w:ilvl w:val="0"/>
          <w:numId w:val="37"/>
        </w:numPr>
        <w:spacing w:after="160" w:line="259" w:lineRule="auto"/>
        <w:ind w:left="709" w:hanging="283"/>
        <w:jc w:val="both"/>
        <w:rPr>
          <w:rFonts w:ascii="Century Gothic" w:hAnsi="Century Gothic" w:cstheme="minorHAnsi"/>
          <w:sz w:val="22"/>
          <w:szCs w:val="22"/>
        </w:rPr>
      </w:pPr>
      <w:r w:rsidRPr="00ED4AC5">
        <w:rPr>
          <w:rFonts w:ascii="Century Gothic" w:hAnsi="Century Gothic" w:cstheme="minorHAnsi"/>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52490655" w14:textId="77777777" w:rsidR="00FC2083" w:rsidRPr="00851408" w:rsidRDefault="00FC2083" w:rsidP="002401C5">
      <w:pPr>
        <w:jc w:val="both"/>
        <w:rPr>
          <w:rFonts w:ascii="Century Gothic" w:hAnsi="Century Gothic" w:cstheme="minorHAnsi"/>
          <w:sz w:val="22"/>
          <w:szCs w:val="22"/>
        </w:rPr>
      </w:pPr>
      <w:r w:rsidRPr="00851408">
        <w:rPr>
          <w:rFonts w:ascii="Century Gothic" w:hAnsi="Century Gothic" w:cstheme="minorHAnsi"/>
          <w:b/>
          <w:sz w:val="22"/>
          <w:szCs w:val="22"/>
        </w:rPr>
        <w:t>INCUMPLIMIENTO DEL CONTRATO</w:t>
      </w:r>
    </w:p>
    <w:p w14:paraId="5724FC65" w14:textId="77777777" w:rsidR="001E37E7" w:rsidRPr="00851408" w:rsidRDefault="001E37E7" w:rsidP="002401C5">
      <w:pPr>
        <w:jc w:val="both"/>
        <w:rPr>
          <w:rFonts w:ascii="Century Gothic" w:hAnsi="Century Gothic" w:cstheme="minorHAnsi"/>
          <w:b/>
          <w:sz w:val="22"/>
          <w:szCs w:val="22"/>
        </w:rPr>
      </w:pPr>
    </w:p>
    <w:p w14:paraId="5684CB9C" w14:textId="23E65A5A"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Penalidades</w:t>
      </w:r>
    </w:p>
    <w:p w14:paraId="2330BA1B" w14:textId="77777777" w:rsidR="001E37E7" w:rsidRPr="00851408" w:rsidRDefault="001E37E7" w:rsidP="002401C5">
      <w:pPr>
        <w:ind w:left="567" w:hanging="567"/>
        <w:jc w:val="both"/>
        <w:rPr>
          <w:rFonts w:ascii="Century Gothic" w:hAnsi="Century Gothic" w:cstheme="minorHAnsi"/>
          <w:sz w:val="22"/>
          <w:szCs w:val="22"/>
        </w:rPr>
      </w:pPr>
    </w:p>
    <w:p w14:paraId="3F840C9E" w14:textId="7D6B9499" w:rsidR="00FC2083"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7A0EF3EE" w14:textId="77777777" w:rsidR="001E37E7" w:rsidRPr="00851408" w:rsidRDefault="001E37E7" w:rsidP="002401C5">
      <w:pPr>
        <w:ind w:left="567" w:hanging="567"/>
        <w:jc w:val="both"/>
        <w:rPr>
          <w:rFonts w:ascii="Century Gothic" w:hAnsi="Century Gothic" w:cstheme="minorHAnsi"/>
          <w:sz w:val="22"/>
          <w:szCs w:val="22"/>
        </w:rPr>
      </w:pPr>
    </w:p>
    <w:p w14:paraId="47E4E749" w14:textId="2E7C8534" w:rsidR="00FC2083"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52D35A67" w14:textId="77777777" w:rsidR="001E37E7" w:rsidRPr="00851408" w:rsidRDefault="001E37E7" w:rsidP="002401C5">
      <w:pPr>
        <w:ind w:left="567" w:hanging="567"/>
        <w:jc w:val="both"/>
        <w:rPr>
          <w:rFonts w:ascii="Century Gothic" w:hAnsi="Century Gothic" w:cstheme="minorHAnsi"/>
          <w:sz w:val="22"/>
          <w:szCs w:val="22"/>
        </w:rPr>
      </w:pPr>
    </w:p>
    <w:p w14:paraId="05D4D440" w14:textId="4A5DFE97" w:rsidR="008E7F7B" w:rsidRDefault="00FC2083" w:rsidP="00BF4299">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3D80E054" w14:textId="77777777" w:rsidR="00135068" w:rsidRPr="00ED4AC5" w:rsidRDefault="00135068" w:rsidP="00BF4299">
      <w:pPr>
        <w:ind w:left="567" w:hanging="567"/>
        <w:jc w:val="both"/>
        <w:rPr>
          <w:rFonts w:ascii="Century Gothic" w:hAnsi="Century Gothic" w:cstheme="minorHAnsi"/>
          <w:sz w:val="22"/>
          <w:szCs w:val="22"/>
        </w:rPr>
      </w:pPr>
    </w:p>
    <w:p w14:paraId="78A7DF00" w14:textId="77777777" w:rsidR="00135068" w:rsidRPr="00ED4AC5" w:rsidRDefault="00135068" w:rsidP="00135068">
      <w:pPr>
        <w:ind w:left="567"/>
        <w:jc w:val="both"/>
        <w:rPr>
          <w:rFonts w:ascii="Century Gothic" w:hAnsi="Century Gothic" w:cstheme="minorHAnsi"/>
          <w:sz w:val="22"/>
          <w:szCs w:val="22"/>
        </w:rPr>
      </w:pPr>
      <w:r w:rsidRPr="00ED4AC5">
        <w:rPr>
          <w:rFonts w:ascii="Century Gothic" w:hAnsi="Century Gothic" w:cstheme="minorHAnsi"/>
          <w:sz w:val="22"/>
          <w:szCs w:val="22"/>
        </w:rPr>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317748DA" w14:textId="77777777" w:rsidR="00135068" w:rsidRPr="00ED4AC5" w:rsidRDefault="00135068" w:rsidP="00135068">
      <w:pPr>
        <w:ind w:left="567"/>
        <w:jc w:val="both"/>
        <w:rPr>
          <w:rFonts w:ascii="Century Gothic" w:hAnsi="Century Gothic" w:cstheme="minorHAnsi"/>
          <w:sz w:val="22"/>
          <w:szCs w:val="22"/>
        </w:rPr>
      </w:pPr>
    </w:p>
    <w:p w14:paraId="5B2300E1" w14:textId="6A0AAD36" w:rsidR="00135068" w:rsidRPr="00ED4AC5" w:rsidRDefault="00135068" w:rsidP="00135068">
      <w:pPr>
        <w:ind w:left="567"/>
        <w:jc w:val="both"/>
        <w:rPr>
          <w:rFonts w:ascii="Century Gothic" w:hAnsi="Century Gothic" w:cstheme="minorHAnsi"/>
          <w:sz w:val="22"/>
          <w:szCs w:val="22"/>
        </w:rPr>
      </w:pPr>
      <w:r w:rsidRPr="00ED4AC5">
        <w:rPr>
          <w:rFonts w:ascii="Century Gothic" w:hAnsi="Century Gothic" w:cstheme="minorHAnsi"/>
          <w:sz w:val="22"/>
          <w:szCs w:val="22"/>
        </w:rPr>
        <w:t>Las penalidades que establezca el FEBAN en este documento pueden alcanzar cada una un monto máximo equivalente al diez por ciento (10%) del monto del contrato vigente.</w:t>
      </w:r>
    </w:p>
    <w:p w14:paraId="5AE2E6EA" w14:textId="20959CEA" w:rsidR="00135068" w:rsidRPr="00ED4AC5" w:rsidRDefault="00135068" w:rsidP="00135068">
      <w:pPr>
        <w:jc w:val="both"/>
        <w:rPr>
          <w:rFonts w:ascii="Century Gothic" w:hAnsi="Century Gothic" w:cstheme="minorHAnsi"/>
          <w:sz w:val="22"/>
          <w:szCs w:val="22"/>
        </w:rPr>
      </w:pPr>
    </w:p>
    <w:p w14:paraId="68E59792" w14:textId="4832AB50" w:rsidR="00135068" w:rsidRPr="00ED4AC5" w:rsidRDefault="00135068" w:rsidP="00135068">
      <w:pPr>
        <w:ind w:left="567"/>
        <w:jc w:val="both"/>
        <w:rPr>
          <w:rFonts w:ascii="Century Gothic" w:hAnsi="Century Gothic" w:cstheme="minorHAnsi"/>
          <w:sz w:val="22"/>
          <w:szCs w:val="22"/>
        </w:rPr>
      </w:pPr>
      <w:r w:rsidRPr="00ED4AC5">
        <w:rPr>
          <w:rFonts w:ascii="Century Gothic" w:hAnsi="Century Gothic" w:cstheme="minorHAnsi"/>
          <w:sz w:val="22"/>
          <w:szCs w:val="22"/>
        </w:rPr>
        <w:t>Estas penalidades se deducen de los pagos a cuenta, de las valorizaciones, del pago final o en la liquidación final, según corresponda; o si fuera necesario, se cobra del monto resultante de la ejecución de la garantía de fiel cumplimiento.</w:t>
      </w:r>
    </w:p>
    <w:p w14:paraId="47829C02" w14:textId="77777777" w:rsidR="00135068" w:rsidRDefault="00135068" w:rsidP="00BF4299">
      <w:pPr>
        <w:ind w:left="567" w:hanging="567"/>
        <w:jc w:val="both"/>
        <w:rPr>
          <w:rFonts w:ascii="Century Gothic" w:hAnsi="Century Gothic" w:cstheme="minorHAnsi"/>
          <w:sz w:val="22"/>
          <w:szCs w:val="22"/>
        </w:rPr>
      </w:pPr>
    </w:p>
    <w:p w14:paraId="20BC942D" w14:textId="77777777" w:rsidR="008E7F7B" w:rsidRDefault="008E7F7B" w:rsidP="002401C5">
      <w:pPr>
        <w:ind w:left="567" w:hanging="567"/>
        <w:jc w:val="both"/>
        <w:rPr>
          <w:rFonts w:ascii="Century Gothic" w:hAnsi="Century Gothic" w:cstheme="minorHAnsi"/>
          <w:sz w:val="22"/>
          <w:szCs w:val="22"/>
        </w:rPr>
      </w:pPr>
    </w:p>
    <w:p w14:paraId="42AC56DD" w14:textId="61264729"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Penalidad por mora</w:t>
      </w:r>
    </w:p>
    <w:p w14:paraId="16FD54E9" w14:textId="6DCDC675" w:rsidR="001E37E7" w:rsidRPr="00851408" w:rsidRDefault="001E37E7" w:rsidP="002401C5">
      <w:pPr>
        <w:ind w:left="567" w:hanging="567"/>
        <w:jc w:val="both"/>
        <w:rPr>
          <w:rFonts w:ascii="Century Gothic" w:hAnsi="Century Gothic" w:cstheme="minorHAnsi"/>
          <w:sz w:val="22"/>
          <w:szCs w:val="22"/>
        </w:rPr>
      </w:pPr>
    </w:p>
    <w:p w14:paraId="688D3EBD" w14:textId="1657A766" w:rsidR="00FC2083"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En caso de retraso injustificado del contratista en la ejecución de las prestaciones objeto del contrato, FEBAN le aplica automáticamente una penalidad por mora por cada día de atraso. La penalidad se aplica automáticamente y se calcula </w:t>
      </w:r>
      <w:r w:rsidR="001E37E7" w:rsidRPr="00851408">
        <w:rPr>
          <w:rFonts w:ascii="Century Gothic" w:hAnsi="Century Gothic" w:cstheme="minorHAnsi"/>
          <w:sz w:val="22"/>
          <w:szCs w:val="22"/>
        </w:rPr>
        <w:t>de acuerdo con</w:t>
      </w:r>
      <w:r w:rsidRPr="00851408">
        <w:rPr>
          <w:rFonts w:ascii="Century Gothic" w:hAnsi="Century Gothic" w:cstheme="minorHAnsi"/>
          <w:sz w:val="22"/>
          <w:szCs w:val="22"/>
        </w:rPr>
        <w:t xml:space="preserve"> la siguiente fórmula:</w:t>
      </w:r>
    </w:p>
    <w:p w14:paraId="0DACCC6E" w14:textId="3BBDC235" w:rsidR="00FC2083" w:rsidRPr="00851408" w:rsidRDefault="00E21749" w:rsidP="002401C5">
      <w:pPr>
        <w:jc w:val="both"/>
        <w:rPr>
          <w:rFonts w:ascii="Century Gothic" w:hAnsi="Century Gothic" w:cstheme="minorHAnsi"/>
          <w:sz w:val="22"/>
          <w:szCs w:val="22"/>
        </w:rPr>
      </w:pPr>
      <w:r w:rsidRPr="00851408">
        <w:rPr>
          <w:rFonts w:ascii="Century Gothic" w:hAnsi="Century Gothic" w:cstheme="minorHAnsi"/>
          <w:noProof/>
          <w:sz w:val="22"/>
          <w:szCs w:val="22"/>
          <w:lang w:val="es-PE" w:eastAsia="es-PE"/>
        </w:rPr>
        <w:drawing>
          <wp:anchor distT="0" distB="0" distL="114300" distR="114300" simplePos="0" relativeHeight="251659264" behindDoc="0" locked="0" layoutInCell="1" allowOverlap="1" wp14:anchorId="4B03E1B5" wp14:editId="1B3F70C0">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FBFBB" w14:textId="77777777" w:rsidR="00E21749"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r>
    </w:p>
    <w:p w14:paraId="4AE0518B" w14:textId="79D03009" w:rsidR="00FC2083" w:rsidRPr="00851408" w:rsidRDefault="00FC2083" w:rsidP="002401C5">
      <w:pPr>
        <w:ind w:left="567"/>
        <w:jc w:val="both"/>
        <w:rPr>
          <w:rFonts w:ascii="Century Gothic" w:hAnsi="Century Gothic" w:cstheme="minorHAnsi"/>
          <w:sz w:val="22"/>
          <w:szCs w:val="22"/>
        </w:rPr>
      </w:pPr>
      <w:r w:rsidRPr="00851408">
        <w:rPr>
          <w:rFonts w:ascii="Century Gothic" w:hAnsi="Century Gothic" w:cstheme="minorHAnsi"/>
          <w:sz w:val="22"/>
          <w:szCs w:val="22"/>
        </w:rPr>
        <w:t xml:space="preserve">Tanto el monto como el plazo se refieren, según corresponda, al monto vigente del contrato o </w:t>
      </w:r>
      <w:r w:rsidR="001E37E7" w:rsidRPr="00851408">
        <w:rPr>
          <w:rFonts w:ascii="Century Gothic" w:hAnsi="Century Gothic" w:cstheme="minorHAnsi"/>
          <w:sz w:val="22"/>
          <w:szCs w:val="22"/>
        </w:rPr>
        <w:t>en caso de que</w:t>
      </w:r>
      <w:r w:rsidRPr="00851408">
        <w:rPr>
          <w:rFonts w:ascii="Century Gothic" w:hAnsi="Century Gothic" w:cstheme="minorHAnsi"/>
          <w:sz w:val="22"/>
          <w:szCs w:val="22"/>
        </w:rPr>
        <w:t xml:space="preserve"> estos involucraran obligaciones de ejecución periódica o entregas parciales, a la prestación individual que fuera materia de retraso.</w:t>
      </w:r>
    </w:p>
    <w:p w14:paraId="7DA0AE65" w14:textId="77777777" w:rsidR="001E37E7" w:rsidRPr="00851408" w:rsidRDefault="001E37E7" w:rsidP="002401C5">
      <w:pPr>
        <w:ind w:left="567" w:hanging="567"/>
        <w:jc w:val="both"/>
        <w:rPr>
          <w:rFonts w:ascii="Century Gothic" w:hAnsi="Century Gothic" w:cstheme="minorHAnsi"/>
          <w:sz w:val="22"/>
          <w:szCs w:val="22"/>
        </w:rPr>
      </w:pPr>
    </w:p>
    <w:p w14:paraId="1AA51E43" w14:textId="6F3C76A6" w:rsidR="00FC2083"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5280046D" w14:textId="77777777" w:rsidR="006D7279" w:rsidRDefault="006D7279" w:rsidP="002401C5">
      <w:pPr>
        <w:ind w:left="567" w:hanging="567"/>
        <w:jc w:val="both"/>
        <w:rPr>
          <w:rFonts w:ascii="Century Gothic" w:hAnsi="Century Gothic" w:cstheme="minorHAnsi"/>
          <w:sz w:val="22"/>
          <w:szCs w:val="22"/>
        </w:rPr>
      </w:pPr>
    </w:p>
    <w:p w14:paraId="6C8138F1" w14:textId="77777777" w:rsidR="00135068" w:rsidRPr="00851408" w:rsidRDefault="00135068" w:rsidP="002401C5">
      <w:pPr>
        <w:ind w:left="567" w:hanging="567"/>
        <w:jc w:val="both"/>
        <w:rPr>
          <w:rFonts w:ascii="Century Gothic" w:hAnsi="Century Gothic" w:cstheme="minorHAnsi"/>
          <w:sz w:val="22"/>
          <w:szCs w:val="22"/>
        </w:rPr>
      </w:pPr>
    </w:p>
    <w:p w14:paraId="5F4C5231" w14:textId="1CCB7BB5" w:rsidR="00A52DB3" w:rsidRPr="00851408" w:rsidRDefault="00A52DB3" w:rsidP="002401C5">
      <w:pPr>
        <w:jc w:val="both"/>
        <w:rPr>
          <w:rFonts w:ascii="Century Gothic" w:hAnsi="Century Gothic" w:cstheme="minorHAnsi"/>
          <w:b/>
          <w:sz w:val="22"/>
          <w:szCs w:val="22"/>
        </w:rPr>
      </w:pPr>
      <w:r>
        <w:rPr>
          <w:rFonts w:ascii="Century Gothic" w:hAnsi="Century Gothic" w:cstheme="minorHAnsi"/>
          <w:b/>
          <w:sz w:val="22"/>
          <w:szCs w:val="22"/>
        </w:rPr>
        <w:t xml:space="preserve">Otras </w:t>
      </w:r>
      <w:r w:rsidRPr="00851408">
        <w:rPr>
          <w:rFonts w:ascii="Century Gothic" w:hAnsi="Century Gothic" w:cstheme="minorHAnsi"/>
          <w:b/>
          <w:sz w:val="22"/>
          <w:szCs w:val="22"/>
        </w:rPr>
        <w:t>Penalidades</w:t>
      </w:r>
    </w:p>
    <w:p w14:paraId="7A4A83C0" w14:textId="3C2E0713" w:rsidR="006D7279" w:rsidRDefault="006D7279" w:rsidP="002401C5">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Se establecen las siguientes penalidades distintas a la penalidad por mora en la ejecución de la prestación</w:t>
      </w:r>
      <w:r w:rsidR="001151A7">
        <w:rPr>
          <w:rFonts w:ascii="Century Gothic" w:hAnsi="Century Gothic" w:cs="Arial"/>
          <w:sz w:val="22"/>
          <w:szCs w:val="22"/>
        </w:rPr>
        <w:t>:</w:t>
      </w:r>
    </w:p>
    <w:p w14:paraId="66F5E537" w14:textId="77777777" w:rsidR="00345098" w:rsidRDefault="00345098" w:rsidP="002401C5">
      <w:pPr>
        <w:spacing w:line="200" w:lineRule="atLeast"/>
        <w:ind w:left="709"/>
        <w:jc w:val="both"/>
        <w:rPr>
          <w:rFonts w:ascii="Century Gothic" w:hAnsi="Century Gothic" w:cs="Arial"/>
          <w:sz w:val="22"/>
          <w:szCs w:val="22"/>
        </w:rPr>
      </w:pPr>
    </w:p>
    <w:p w14:paraId="3F12B4C3" w14:textId="77777777" w:rsidR="00345098" w:rsidRDefault="00345098" w:rsidP="002401C5">
      <w:pPr>
        <w:spacing w:line="200" w:lineRule="atLeast"/>
        <w:ind w:left="709"/>
        <w:jc w:val="both"/>
        <w:rPr>
          <w:rFonts w:ascii="Century Gothic" w:hAnsi="Century Gothic" w:cs="Arial"/>
          <w:sz w:val="22"/>
          <w:szCs w:val="22"/>
        </w:rPr>
      </w:pPr>
    </w:p>
    <w:tbl>
      <w:tblPr>
        <w:tblW w:w="8471"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142"/>
        <w:gridCol w:w="1620"/>
      </w:tblGrid>
      <w:tr w:rsidR="00345098" w:rsidRPr="00851408" w14:paraId="2B11C11A" w14:textId="77777777" w:rsidTr="006516C6">
        <w:trPr>
          <w:trHeight w:val="422"/>
        </w:trPr>
        <w:tc>
          <w:tcPr>
            <w:tcW w:w="709" w:type="dxa"/>
            <w:shd w:val="clear" w:color="auto" w:fill="000000"/>
            <w:vAlign w:val="center"/>
          </w:tcPr>
          <w:p w14:paraId="74B70E95" w14:textId="77777777" w:rsidR="00345098" w:rsidRPr="00851408" w:rsidRDefault="00345098" w:rsidP="006516C6">
            <w:pPr>
              <w:spacing w:line="200" w:lineRule="atLeast"/>
              <w:jc w:val="both"/>
              <w:rPr>
                <w:rFonts w:ascii="Century Gothic" w:hAnsi="Century Gothic" w:cs="Arial"/>
                <w:sz w:val="22"/>
                <w:szCs w:val="22"/>
              </w:rPr>
            </w:pPr>
          </w:p>
          <w:p w14:paraId="2DB75AF9"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ÍTEM</w:t>
            </w:r>
          </w:p>
          <w:p w14:paraId="6E29CB36" w14:textId="77777777" w:rsidR="00345098" w:rsidRPr="00851408" w:rsidRDefault="00345098" w:rsidP="006516C6">
            <w:pPr>
              <w:spacing w:line="200" w:lineRule="atLeast"/>
              <w:jc w:val="both"/>
              <w:rPr>
                <w:rFonts w:ascii="Century Gothic" w:hAnsi="Century Gothic" w:cs="Arial"/>
                <w:sz w:val="22"/>
                <w:szCs w:val="22"/>
              </w:rPr>
            </w:pPr>
          </w:p>
        </w:tc>
        <w:tc>
          <w:tcPr>
            <w:tcW w:w="6142" w:type="dxa"/>
            <w:shd w:val="clear" w:color="auto" w:fill="000000"/>
            <w:vAlign w:val="center"/>
          </w:tcPr>
          <w:p w14:paraId="5465BEC4"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OCURRENCIA</w:t>
            </w:r>
          </w:p>
          <w:p w14:paraId="5E54519F" w14:textId="77777777" w:rsidR="00345098" w:rsidRPr="00851408" w:rsidRDefault="00345098" w:rsidP="006516C6">
            <w:pPr>
              <w:spacing w:line="200" w:lineRule="atLeast"/>
              <w:jc w:val="both"/>
              <w:rPr>
                <w:rFonts w:ascii="Century Gothic" w:hAnsi="Century Gothic" w:cs="Arial"/>
                <w:sz w:val="22"/>
                <w:szCs w:val="22"/>
              </w:rPr>
            </w:pPr>
          </w:p>
        </w:tc>
        <w:tc>
          <w:tcPr>
            <w:tcW w:w="1620" w:type="dxa"/>
            <w:shd w:val="clear" w:color="auto" w:fill="000000"/>
            <w:vAlign w:val="center"/>
          </w:tcPr>
          <w:p w14:paraId="63CC3A98"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MULTA</w:t>
            </w:r>
          </w:p>
          <w:p w14:paraId="2CF0C066" w14:textId="77777777" w:rsidR="00345098" w:rsidRPr="00851408" w:rsidRDefault="00345098" w:rsidP="006516C6">
            <w:pPr>
              <w:spacing w:line="200" w:lineRule="atLeast"/>
              <w:jc w:val="both"/>
              <w:rPr>
                <w:rFonts w:ascii="Century Gothic" w:hAnsi="Century Gothic" w:cs="Arial"/>
                <w:sz w:val="22"/>
                <w:szCs w:val="22"/>
              </w:rPr>
            </w:pPr>
          </w:p>
        </w:tc>
      </w:tr>
      <w:tr w:rsidR="00345098" w:rsidRPr="00851408" w14:paraId="4A4ED0DF" w14:textId="77777777" w:rsidTr="006516C6">
        <w:tc>
          <w:tcPr>
            <w:tcW w:w="709" w:type="dxa"/>
          </w:tcPr>
          <w:p w14:paraId="6329D730" w14:textId="77777777" w:rsidR="00345098" w:rsidRPr="00040E7E" w:rsidRDefault="00345098" w:rsidP="006516C6">
            <w:pPr>
              <w:spacing w:line="200" w:lineRule="atLeast"/>
              <w:jc w:val="both"/>
              <w:rPr>
                <w:rFonts w:ascii="Century Gothic" w:hAnsi="Century Gothic" w:cs="Arial"/>
                <w:b/>
                <w:bCs/>
                <w:sz w:val="22"/>
                <w:szCs w:val="22"/>
              </w:rPr>
            </w:pPr>
            <w:r w:rsidRPr="00040E7E">
              <w:rPr>
                <w:rFonts w:ascii="Century Gothic" w:hAnsi="Century Gothic" w:cs="Arial"/>
                <w:b/>
                <w:bCs/>
                <w:sz w:val="22"/>
                <w:szCs w:val="22"/>
              </w:rPr>
              <w:t>1</w:t>
            </w:r>
          </w:p>
        </w:tc>
        <w:tc>
          <w:tcPr>
            <w:tcW w:w="6142" w:type="dxa"/>
          </w:tcPr>
          <w:p w14:paraId="573136FC"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HERRAMIENTAS Y/O EQUIPOS.-</w:t>
            </w:r>
            <w:r w:rsidRPr="00851408">
              <w:rPr>
                <w:rFonts w:ascii="Century Gothic" w:hAnsi="Century Gothic" w:cs="Arial"/>
                <w:sz w:val="22"/>
                <w:szCs w:val="22"/>
              </w:rPr>
              <w:t xml:space="preserve"> </w:t>
            </w:r>
          </w:p>
          <w:p w14:paraId="161746A1"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Trabajador que no cuente con las herramientas y/o equipos necesarios para la ejecución del servicio descritos en los términos de referencia, ó que no sean los adecuados, la multa será por ocurrencia. </w:t>
            </w:r>
          </w:p>
          <w:p w14:paraId="15FD433E"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 </w:t>
            </w:r>
          </w:p>
          <w:p w14:paraId="30095034" w14:textId="77777777" w:rsidR="00345098" w:rsidRPr="00851408" w:rsidRDefault="00345098" w:rsidP="006516C6">
            <w:pPr>
              <w:spacing w:line="200" w:lineRule="atLeast"/>
              <w:jc w:val="both"/>
              <w:rPr>
                <w:rFonts w:ascii="Century Gothic" w:hAnsi="Century Gothic" w:cs="Arial"/>
                <w:sz w:val="22"/>
                <w:szCs w:val="22"/>
              </w:rPr>
            </w:pPr>
          </w:p>
        </w:tc>
        <w:tc>
          <w:tcPr>
            <w:tcW w:w="1620" w:type="dxa"/>
          </w:tcPr>
          <w:p w14:paraId="7056BAF2"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3 x “K“</w:t>
            </w:r>
          </w:p>
        </w:tc>
      </w:tr>
      <w:tr w:rsidR="00345098" w:rsidRPr="00851408" w14:paraId="6EA4C2B2" w14:textId="77777777" w:rsidTr="006516C6">
        <w:trPr>
          <w:trHeight w:val="543"/>
        </w:trPr>
        <w:tc>
          <w:tcPr>
            <w:tcW w:w="709" w:type="dxa"/>
          </w:tcPr>
          <w:p w14:paraId="4CAFD7B3" w14:textId="77777777" w:rsidR="00345098" w:rsidRPr="00851408" w:rsidRDefault="00345098" w:rsidP="006516C6">
            <w:pPr>
              <w:spacing w:line="200" w:lineRule="atLeast"/>
              <w:jc w:val="both"/>
              <w:rPr>
                <w:rFonts w:ascii="Century Gothic" w:hAnsi="Century Gothic" w:cs="Arial"/>
                <w:sz w:val="22"/>
                <w:szCs w:val="22"/>
              </w:rPr>
            </w:pPr>
            <w:r>
              <w:rPr>
                <w:rFonts w:ascii="Century Gothic" w:hAnsi="Century Gothic" w:cs="Arial"/>
                <w:b/>
                <w:sz w:val="22"/>
                <w:szCs w:val="22"/>
              </w:rPr>
              <w:t>2</w:t>
            </w:r>
          </w:p>
        </w:tc>
        <w:tc>
          <w:tcPr>
            <w:tcW w:w="6142" w:type="dxa"/>
          </w:tcPr>
          <w:p w14:paraId="10F2BBF5"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INCUMPLIMIENTO DEL PLAN DE SEGURIDAD Y SALUD EN EL TRABAJO EN LA EJECUCIÓN DEL SERVICIO.- </w:t>
            </w:r>
          </w:p>
          <w:p w14:paraId="4B2155E2"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sz w:val="22"/>
                <w:szCs w:val="22"/>
              </w:rPr>
              <w:t>La multa será por ocurrencia y por día hasta su total cumplimiento.</w:t>
            </w:r>
          </w:p>
        </w:tc>
        <w:tc>
          <w:tcPr>
            <w:tcW w:w="1620" w:type="dxa"/>
          </w:tcPr>
          <w:p w14:paraId="58E89B90"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345098" w:rsidRPr="00851408" w14:paraId="48DAB6EA" w14:textId="77777777" w:rsidTr="006516C6">
        <w:trPr>
          <w:trHeight w:val="957"/>
        </w:trPr>
        <w:tc>
          <w:tcPr>
            <w:tcW w:w="709" w:type="dxa"/>
          </w:tcPr>
          <w:p w14:paraId="41CE0945" w14:textId="77777777" w:rsidR="00345098" w:rsidRPr="00851408" w:rsidRDefault="00345098" w:rsidP="006516C6">
            <w:pPr>
              <w:spacing w:line="200" w:lineRule="atLeast"/>
              <w:jc w:val="both"/>
              <w:rPr>
                <w:rFonts w:ascii="Century Gothic" w:hAnsi="Century Gothic" w:cs="Arial"/>
                <w:sz w:val="22"/>
                <w:szCs w:val="22"/>
              </w:rPr>
            </w:pPr>
          </w:p>
          <w:p w14:paraId="18467768" w14:textId="77777777" w:rsidR="00345098" w:rsidRPr="00851408" w:rsidRDefault="00345098" w:rsidP="006516C6">
            <w:pPr>
              <w:spacing w:line="200" w:lineRule="atLeast"/>
              <w:jc w:val="both"/>
              <w:rPr>
                <w:rFonts w:ascii="Century Gothic" w:hAnsi="Century Gothic" w:cs="Arial"/>
                <w:sz w:val="22"/>
                <w:szCs w:val="22"/>
              </w:rPr>
            </w:pPr>
            <w:r>
              <w:rPr>
                <w:rFonts w:ascii="Century Gothic" w:hAnsi="Century Gothic" w:cs="Arial"/>
                <w:b/>
                <w:sz w:val="22"/>
                <w:szCs w:val="22"/>
              </w:rPr>
              <w:t>3</w:t>
            </w:r>
          </w:p>
        </w:tc>
        <w:tc>
          <w:tcPr>
            <w:tcW w:w="6142" w:type="dxa"/>
          </w:tcPr>
          <w:p w14:paraId="625F945D"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CUMPLIMIENTO DE LAS ESPECIFICACIONES TÉCNICAS.- </w:t>
            </w:r>
          </w:p>
          <w:p w14:paraId="07CBADD9"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Por no cumplir </w:t>
            </w:r>
            <w:r w:rsidRPr="00851408">
              <w:rPr>
                <w:rFonts w:ascii="Century Gothic" w:hAnsi="Century Gothic" w:cs="Arial"/>
                <w:b/>
                <w:sz w:val="22"/>
                <w:szCs w:val="22"/>
              </w:rPr>
              <w:t>EL CONTRATISTA</w:t>
            </w:r>
            <w:r w:rsidRPr="00851408">
              <w:rPr>
                <w:rFonts w:ascii="Century Gothic" w:hAnsi="Century Gothic" w:cs="Arial"/>
                <w:sz w:val="22"/>
                <w:szCs w:val="22"/>
              </w:rPr>
              <w:t xml:space="preserve"> con las actividades descritas en los términos de referencia y obligaciones establecidas en los términos de referencia del presente proceso de selección. La multa será por ocurrencia.</w:t>
            </w:r>
          </w:p>
        </w:tc>
        <w:tc>
          <w:tcPr>
            <w:tcW w:w="1620" w:type="dxa"/>
          </w:tcPr>
          <w:p w14:paraId="2BD90D30" w14:textId="77777777" w:rsidR="00345098" w:rsidRPr="00851408" w:rsidRDefault="00345098" w:rsidP="006516C6">
            <w:pPr>
              <w:spacing w:line="200" w:lineRule="atLeast"/>
              <w:jc w:val="both"/>
              <w:rPr>
                <w:rFonts w:ascii="Century Gothic" w:hAnsi="Century Gothic" w:cs="Arial"/>
                <w:sz w:val="22"/>
                <w:szCs w:val="22"/>
              </w:rPr>
            </w:pPr>
          </w:p>
          <w:p w14:paraId="40DBBC7C"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345098" w:rsidRPr="00851408" w14:paraId="52ABA077" w14:textId="77777777" w:rsidTr="006516C6">
        <w:trPr>
          <w:trHeight w:val="304"/>
        </w:trPr>
        <w:tc>
          <w:tcPr>
            <w:tcW w:w="709" w:type="dxa"/>
          </w:tcPr>
          <w:p w14:paraId="09A80EFF" w14:textId="77777777" w:rsidR="00345098" w:rsidRPr="00FA1AE2" w:rsidRDefault="00345098" w:rsidP="006516C6">
            <w:pPr>
              <w:spacing w:line="200" w:lineRule="atLeast"/>
              <w:jc w:val="both"/>
              <w:rPr>
                <w:rFonts w:ascii="Century Gothic" w:hAnsi="Century Gothic" w:cs="Arial"/>
                <w:b/>
                <w:bCs/>
                <w:sz w:val="22"/>
                <w:szCs w:val="22"/>
              </w:rPr>
            </w:pPr>
            <w:r w:rsidRPr="00FA1AE2">
              <w:rPr>
                <w:rFonts w:ascii="Century Gothic" w:hAnsi="Century Gothic" w:cs="Arial"/>
                <w:b/>
                <w:bCs/>
                <w:sz w:val="22"/>
                <w:szCs w:val="22"/>
              </w:rPr>
              <w:t>4</w:t>
            </w:r>
          </w:p>
        </w:tc>
        <w:tc>
          <w:tcPr>
            <w:tcW w:w="6142" w:type="dxa"/>
          </w:tcPr>
          <w:p w14:paraId="0F53F3E7"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EMPLEO DE LAS CINTAS DE SEGURIDAD EN LAS ZONAS DE EJECUCIÓN DE ACTIVIDADES.- </w:t>
            </w:r>
            <w:r w:rsidRPr="00851408">
              <w:rPr>
                <w:rFonts w:ascii="Century Gothic" w:hAnsi="Century Gothic" w:cs="Arial"/>
                <w:sz w:val="22"/>
                <w:szCs w:val="22"/>
              </w:rPr>
              <w:t xml:space="preserve">Por no emplear </w:t>
            </w:r>
            <w:r w:rsidRPr="00851408">
              <w:rPr>
                <w:rFonts w:ascii="Century Gothic" w:hAnsi="Century Gothic" w:cs="Arial"/>
                <w:b/>
                <w:sz w:val="22"/>
                <w:szCs w:val="22"/>
              </w:rPr>
              <w:t>EL CONTRATISTA</w:t>
            </w:r>
            <w:r w:rsidRPr="00851408">
              <w:rPr>
                <w:rFonts w:ascii="Century Gothic" w:hAnsi="Century Gothic" w:cs="Arial"/>
                <w:sz w:val="22"/>
                <w:szCs w:val="22"/>
              </w:rPr>
              <w:t>, las cintas de seguridad en las zonas en que se ejecuten las actividades, materia de la presente prestación de servicio, se aplicará la Multa correspondiente por ocurrencia.</w:t>
            </w:r>
          </w:p>
        </w:tc>
        <w:tc>
          <w:tcPr>
            <w:tcW w:w="1620" w:type="dxa"/>
          </w:tcPr>
          <w:p w14:paraId="22C09F4A" w14:textId="77777777" w:rsidR="00345098" w:rsidRPr="00851408" w:rsidRDefault="00345098" w:rsidP="006516C6">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345098" w:rsidRPr="00851408" w14:paraId="70621F52" w14:textId="77777777" w:rsidTr="006516C6">
        <w:trPr>
          <w:trHeight w:val="304"/>
        </w:trPr>
        <w:tc>
          <w:tcPr>
            <w:tcW w:w="709" w:type="dxa"/>
          </w:tcPr>
          <w:p w14:paraId="1D37D31E" w14:textId="77777777" w:rsidR="00345098" w:rsidRPr="0084265F" w:rsidRDefault="00345098" w:rsidP="006516C6">
            <w:pPr>
              <w:spacing w:line="200" w:lineRule="atLeast"/>
              <w:jc w:val="both"/>
              <w:rPr>
                <w:rFonts w:ascii="Century Gothic" w:hAnsi="Century Gothic" w:cs="Arial"/>
                <w:sz w:val="22"/>
                <w:szCs w:val="22"/>
              </w:rPr>
            </w:pPr>
            <w:r w:rsidRPr="0084265F">
              <w:rPr>
                <w:rFonts w:ascii="Century Gothic" w:hAnsi="Century Gothic" w:cs="Arial"/>
                <w:b/>
                <w:sz w:val="22"/>
                <w:szCs w:val="22"/>
              </w:rPr>
              <w:t>5</w:t>
            </w:r>
          </w:p>
        </w:tc>
        <w:tc>
          <w:tcPr>
            <w:tcW w:w="6142" w:type="dxa"/>
          </w:tcPr>
          <w:p w14:paraId="01AAF03B" w14:textId="77777777" w:rsidR="00345098" w:rsidRPr="0084265F" w:rsidRDefault="00345098" w:rsidP="006516C6">
            <w:pPr>
              <w:spacing w:line="200" w:lineRule="atLeast"/>
              <w:jc w:val="both"/>
              <w:rPr>
                <w:rFonts w:ascii="Century Gothic" w:hAnsi="Century Gothic" w:cs="Arial"/>
                <w:sz w:val="22"/>
                <w:szCs w:val="22"/>
              </w:rPr>
            </w:pPr>
            <w:r w:rsidRPr="0084265F">
              <w:rPr>
                <w:rFonts w:ascii="Century Gothic" w:hAnsi="Century Gothic" w:cs="Arial"/>
                <w:b/>
                <w:sz w:val="22"/>
                <w:szCs w:val="22"/>
              </w:rPr>
              <w:t xml:space="preserve">NO TENER VIGENTE LAS POLIZAS DE SEGUROS.- </w:t>
            </w:r>
          </w:p>
          <w:p w14:paraId="15CEC21B" w14:textId="77777777" w:rsidR="00345098" w:rsidRPr="0084265F" w:rsidRDefault="00345098" w:rsidP="006516C6">
            <w:pPr>
              <w:spacing w:line="200" w:lineRule="atLeast"/>
              <w:jc w:val="both"/>
              <w:rPr>
                <w:rFonts w:ascii="Century Gothic" w:hAnsi="Century Gothic" w:cs="Arial"/>
                <w:sz w:val="22"/>
                <w:szCs w:val="22"/>
              </w:rPr>
            </w:pPr>
            <w:r w:rsidRPr="0084265F">
              <w:rPr>
                <w:rFonts w:ascii="Century Gothic" w:hAnsi="Century Gothic" w:cs="Arial"/>
                <w:sz w:val="22"/>
                <w:szCs w:val="22"/>
              </w:rPr>
              <w:t xml:space="preserve">Por no mantener vigente durante la vigencia del contrato las pólizas de responsabilidad civil y seguro complementario de trabajo de riesgo, se aplicará la Multa correspondiente por ocurrencia y por día vencido </w:t>
            </w:r>
          </w:p>
        </w:tc>
        <w:tc>
          <w:tcPr>
            <w:tcW w:w="1620" w:type="dxa"/>
          </w:tcPr>
          <w:p w14:paraId="37F941E7" w14:textId="77777777" w:rsidR="00345098" w:rsidRPr="0084265F" w:rsidRDefault="00345098" w:rsidP="006516C6">
            <w:pPr>
              <w:spacing w:line="200" w:lineRule="atLeast"/>
              <w:jc w:val="both"/>
              <w:rPr>
                <w:rFonts w:ascii="Century Gothic" w:hAnsi="Century Gothic" w:cs="Arial"/>
                <w:sz w:val="22"/>
                <w:szCs w:val="22"/>
              </w:rPr>
            </w:pPr>
            <w:r w:rsidRPr="0084265F">
              <w:rPr>
                <w:rFonts w:ascii="Century Gothic" w:hAnsi="Century Gothic" w:cs="Arial"/>
                <w:b/>
                <w:sz w:val="22"/>
                <w:szCs w:val="22"/>
              </w:rPr>
              <w:t>10 x “K”</w:t>
            </w:r>
          </w:p>
        </w:tc>
      </w:tr>
    </w:tbl>
    <w:p w14:paraId="5892042D" w14:textId="77777777" w:rsidR="00345098" w:rsidRPr="00851408" w:rsidRDefault="00345098" w:rsidP="002401C5">
      <w:pPr>
        <w:spacing w:line="200" w:lineRule="atLeast"/>
        <w:ind w:left="709"/>
        <w:jc w:val="both"/>
        <w:rPr>
          <w:rFonts w:ascii="Century Gothic" w:hAnsi="Century Gothic" w:cs="Arial"/>
          <w:sz w:val="22"/>
          <w:szCs w:val="22"/>
        </w:rPr>
      </w:pPr>
    </w:p>
    <w:p w14:paraId="7C0D42DB" w14:textId="77777777" w:rsidR="006D7279" w:rsidRPr="00851408" w:rsidRDefault="006D7279" w:rsidP="002401C5">
      <w:pPr>
        <w:spacing w:line="200" w:lineRule="atLeast"/>
        <w:ind w:left="567"/>
        <w:jc w:val="both"/>
        <w:rPr>
          <w:rFonts w:ascii="Century Gothic" w:hAnsi="Century Gothic" w:cs="Arial"/>
          <w:sz w:val="22"/>
          <w:szCs w:val="22"/>
          <w:lang w:val="es-ES_tradnl"/>
        </w:rPr>
      </w:pPr>
      <w:r w:rsidRPr="00851408">
        <w:rPr>
          <w:rFonts w:ascii="Century Gothic" w:hAnsi="Century Gothic" w:cs="Arial"/>
          <w:sz w:val="22"/>
          <w:szCs w:val="22"/>
        </w:rPr>
        <w:t>Valor de “K” = 3% de la U.I.T. (Unidad Impositiva Tributaria del año de la ocurrencia)</w:t>
      </w:r>
    </w:p>
    <w:p w14:paraId="34541C78" w14:textId="77777777" w:rsidR="006D7279" w:rsidRPr="00851408" w:rsidRDefault="006D7279" w:rsidP="002401C5">
      <w:pPr>
        <w:spacing w:line="200" w:lineRule="atLeast"/>
        <w:jc w:val="both"/>
        <w:rPr>
          <w:rFonts w:ascii="Century Gothic" w:hAnsi="Century Gothic" w:cs="Arial"/>
          <w:sz w:val="22"/>
          <w:szCs w:val="22"/>
        </w:rPr>
      </w:pPr>
    </w:p>
    <w:p w14:paraId="19D4FBD1" w14:textId="3EF8BC3B" w:rsidR="006D7279" w:rsidRPr="00851408" w:rsidRDefault="006D7279" w:rsidP="002401C5">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La Tabla de Penalidades y Multas está contenida en las Bases del presente procedimiento de selección, y consta de </w:t>
      </w:r>
      <w:r w:rsidR="00935772">
        <w:rPr>
          <w:rFonts w:ascii="Century Gothic" w:hAnsi="Century Gothic" w:cs="Arial"/>
          <w:sz w:val="22"/>
          <w:szCs w:val="22"/>
        </w:rPr>
        <w:t>seis</w:t>
      </w:r>
      <w:r w:rsidRPr="00851408">
        <w:rPr>
          <w:rFonts w:ascii="Century Gothic" w:hAnsi="Century Gothic" w:cs="Arial"/>
          <w:sz w:val="22"/>
          <w:szCs w:val="22"/>
        </w:rPr>
        <w:t xml:space="preserve"> (6) faltas, y se regirán </w:t>
      </w:r>
    </w:p>
    <w:p w14:paraId="1ACD3AB3" w14:textId="77777777" w:rsidR="006D7279" w:rsidRPr="00851408" w:rsidRDefault="006D7279" w:rsidP="002401C5">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La sucesión permanente de deficiencias técnicas, además de las sucesivas notificaciones de penalidad podría ser causal de la resolución del contrato de acuerdo a lo dispuesto en el Reglamento de la Ley de Contrataciones del Estado.</w:t>
      </w:r>
    </w:p>
    <w:p w14:paraId="4E519A3A" w14:textId="49C8196C" w:rsidR="006D7279" w:rsidRPr="00851408" w:rsidRDefault="006D7279" w:rsidP="002401C5">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La multa será aplicada por el Supervisor </w:t>
      </w:r>
      <w:r w:rsidR="00935772">
        <w:rPr>
          <w:rFonts w:ascii="Century Gothic" w:hAnsi="Century Gothic" w:cs="Arial"/>
          <w:sz w:val="22"/>
          <w:szCs w:val="22"/>
        </w:rPr>
        <w:t>designado por FEBAN</w:t>
      </w:r>
      <w:r w:rsidRPr="00851408">
        <w:rPr>
          <w:rFonts w:ascii="Century Gothic" w:hAnsi="Century Gothic" w:cs="Arial"/>
          <w:sz w:val="22"/>
          <w:szCs w:val="22"/>
        </w:rPr>
        <w:t>, que será descontada a través de sus facturas pendientes o en la liquidación final.</w:t>
      </w:r>
    </w:p>
    <w:p w14:paraId="271832C9" w14:textId="77777777" w:rsidR="006D7279" w:rsidRPr="00851408" w:rsidRDefault="006D7279" w:rsidP="002401C5">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Si después de aplicada la penalidad, la deficiencia de esa falta prosiguiera, se volverá a aplicar la sanción hasta cuando ella se haya subsanado.</w:t>
      </w:r>
    </w:p>
    <w:p w14:paraId="3058737F" w14:textId="77777777" w:rsidR="001E37E7" w:rsidRPr="00851408" w:rsidRDefault="001E37E7" w:rsidP="002401C5">
      <w:pPr>
        <w:jc w:val="both"/>
        <w:rPr>
          <w:rFonts w:ascii="Century Gothic" w:hAnsi="Century Gothic" w:cstheme="minorHAnsi"/>
          <w:b/>
          <w:sz w:val="22"/>
          <w:szCs w:val="22"/>
        </w:rPr>
      </w:pPr>
      <w:bookmarkStart w:id="19" w:name="_Toc463514313"/>
    </w:p>
    <w:p w14:paraId="4B869EDF" w14:textId="304EDB5C"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Resolución del contrato.</w:t>
      </w:r>
      <w:bookmarkEnd w:id="19"/>
    </w:p>
    <w:p w14:paraId="5362D266" w14:textId="77777777" w:rsidR="00AE01A1" w:rsidRDefault="00AE01A1" w:rsidP="00BF4299">
      <w:pPr>
        <w:ind w:left="567" w:hanging="567"/>
        <w:jc w:val="both"/>
        <w:rPr>
          <w:rFonts w:ascii="Century Gothic" w:hAnsi="Century Gothic" w:cstheme="minorHAnsi"/>
          <w:sz w:val="22"/>
          <w:szCs w:val="22"/>
        </w:rPr>
      </w:pPr>
    </w:p>
    <w:p w14:paraId="43DA89E8" w14:textId="77777777" w:rsidR="00AE01A1" w:rsidRPr="00ED4AC5" w:rsidRDefault="00AE01A1" w:rsidP="00AE01A1">
      <w:pPr>
        <w:jc w:val="both"/>
        <w:rPr>
          <w:rFonts w:ascii="Century Gothic" w:hAnsi="Century Gothic" w:cs="Arial"/>
          <w:sz w:val="22"/>
          <w:szCs w:val="22"/>
        </w:rPr>
      </w:pPr>
      <w:r w:rsidRPr="00ED4AC5">
        <w:rPr>
          <w:rFonts w:ascii="Century Gothic" w:hAnsi="Century Gothic" w:cs="Arial"/>
          <w:sz w:val="22"/>
          <w:szCs w:val="22"/>
        </w:rPr>
        <w:t>El FEBAN puede resolver el contrato en los siguientes casos:</w:t>
      </w:r>
    </w:p>
    <w:p w14:paraId="31E96884" w14:textId="77777777" w:rsidR="00AE01A1" w:rsidRPr="00ED4AC5" w:rsidRDefault="00AE01A1" w:rsidP="00AE01A1">
      <w:pPr>
        <w:numPr>
          <w:ilvl w:val="0"/>
          <w:numId w:val="35"/>
        </w:numPr>
        <w:spacing w:after="160" w:line="259" w:lineRule="auto"/>
        <w:jc w:val="both"/>
        <w:rPr>
          <w:rFonts w:ascii="Century Gothic" w:hAnsi="Century Gothic" w:cs="Arial"/>
          <w:sz w:val="22"/>
          <w:szCs w:val="22"/>
        </w:rPr>
      </w:pPr>
      <w:r w:rsidRPr="00ED4AC5">
        <w:rPr>
          <w:rFonts w:ascii="Century Gothic" w:hAnsi="Century Gothic" w:cs="Arial"/>
          <w:sz w:val="22"/>
          <w:szCs w:val="22"/>
        </w:rPr>
        <w:t>Cuando el contratista, incumpla injustificadamente obligaciones contractuales o a su cargo, pese a haber sido requerido para ello.</w:t>
      </w:r>
    </w:p>
    <w:p w14:paraId="625B649F" w14:textId="77777777" w:rsidR="00AE01A1" w:rsidRPr="00ED4AC5" w:rsidRDefault="00AE01A1" w:rsidP="00AE01A1">
      <w:pPr>
        <w:numPr>
          <w:ilvl w:val="0"/>
          <w:numId w:val="35"/>
        </w:numPr>
        <w:spacing w:after="160" w:line="259" w:lineRule="auto"/>
        <w:ind w:left="1134" w:hanging="567"/>
        <w:jc w:val="both"/>
        <w:rPr>
          <w:rFonts w:ascii="Century Gothic" w:hAnsi="Century Gothic" w:cs="Arial"/>
          <w:sz w:val="22"/>
          <w:szCs w:val="22"/>
        </w:rPr>
      </w:pPr>
      <w:r w:rsidRPr="00ED4AC5">
        <w:rPr>
          <w:rFonts w:ascii="Century Gothic" w:hAnsi="Century Gothic" w:cs="Arial"/>
          <w:sz w:val="22"/>
          <w:szCs w:val="22"/>
        </w:rPr>
        <w:t>Cuando el contratista paralice o reduzca injustificadamente la ejecución de la prestación, pese a haber sido requerido para corregir tal situación</w:t>
      </w:r>
    </w:p>
    <w:p w14:paraId="67300B57" w14:textId="77777777" w:rsidR="00AE01A1" w:rsidRPr="00ED4AC5" w:rsidRDefault="00AE01A1" w:rsidP="00AE01A1">
      <w:pPr>
        <w:numPr>
          <w:ilvl w:val="0"/>
          <w:numId w:val="35"/>
        </w:numPr>
        <w:spacing w:after="160" w:line="259" w:lineRule="auto"/>
        <w:ind w:left="1134" w:hanging="567"/>
        <w:jc w:val="both"/>
        <w:rPr>
          <w:rFonts w:ascii="Century Gothic" w:hAnsi="Century Gothic" w:cs="Arial"/>
          <w:sz w:val="22"/>
          <w:szCs w:val="22"/>
        </w:rPr>
      </w:pPr>
      <w:r w:rsidRPr="00ED4AC5">
        <w:rPr>
          <w:rFonts w:ascii="Century Gothic" w:hAnsi="Century Gothic" w:cs="Arial"/>
          <w:sz w:val="22"/>
          <w:szCs w:val="22"/>
        </w:rPr>
        <w:t>Cuando el contratista, no cuente con la capacidad económica y técnica para continuar de manera regular con la prestación, con el servicio o con la ejecución de la obra.</w:t>
      </w:r>
    </w:p>
    <w:p w14:paraId="392FF1CE" w14:textId="77777777" w:rsidR="00AE01A1" w:rsidRPr="00ED4AC5" w:rsidRDefault="00AE01A1" w:rsidP="00AE01A1">
      <w:pPr>
        <w:numPr>
          <w:ilvl w:val="0"/>
          <w:numId w:val="35"/>
        </w:numPr>
        <w:spacing w:after="160" w:line="259" w:lineRule="auto"/>
        <w:ind w:left="1134" w:hanging="567"/>
        <w:jc w:val="both"/>
        <w:rPr>
          <w:rFonts w:ascii="Century Gothic" w:hAnsi="Century Gothic" w:cs="Arial"/>
          <w:sz w:val="22"/>
          <w:szCs w:val="22"/>
        </w:rPr>
      </w:pPr>
      <w:r w:rsidRPr="00ED4AC5">
        <w:rPr>
          <w:rFonts w:ascii="Century Gothic" w:hAnsi="Century Gothic" w:cs="Arial"/>
          <w:sz w:val="22"/>
          <w:szCs w:val="22"/>
        </w:rPr>
        <w:t>Cuando el contratista haya llegado a acumular el monto máximo de la penalidad por mora.</w:t>
      </w:r>
    </w:p>
    <w:p w14:paraId="7F5C4692" w14:textId="3C7961C7" w:rsidR="00AE01A1" w:rsidRPr="00ED4AC5" w:rsidRDefault="00AE01A1" w:rsidP="00AE01A1">
      <w:pPr>
        <w:jc w:val="both"/>
        <w:rPr>
          <w:rFonts w:ascii="Century Gothic" w:hAnsi="Century Gothic" w:cs="Arial"/>
          <w:sz w:val="22"/>
          <w:szCs w:val="22"/>
        </w:rPr>
      </w:pPr>
      <w:r w:rsidRPr="00ED4AC5">
        <w:rPr>
          <w:rFonts w:ascii="Century Gothic" w:hAnsi="Century Gothic" w:cs="Arial"/>
          <w:sz w:val="22"/>
          <w:szCs w:val="22"/>
        </w:rPr>
        <w:t>El contratista puede solicitar la resolución del contrato en los casos en que el FEBAN incumpla injustificadamente con el pago y/u otras obligaciones esenciales a su cargo, pese a haber sido requerida para ello.</w:t>
      </w:r>
    </w:p>
    <w:p w14:paraId="4324B022" w14:textId="77777777" w:rsidR="00AE01A1" w:rsidRPr="00ED4AC5" w:rsidRDefault="00AE01A1" w:rsidP="00AE01A1">
      <w:pPr>
        <w:ind w:left="567" w:hanging="567"/>
        <w:jc w:val="both"/>
        <w:rPr>
          <w:rFonts w:ascii="Century Gothic" w:hAnsi="Century Gothic" w:cs="Arial"/>
          <w:sz w:val="22"/>
          <w:szCs w:val="22"/>
        </w:rPr>
      </w:pPr>
    </w:p>
    <w:p w14:paraId="120C4DF9" w14:textId="5E0FDEE1" w:rsidR="00AE01A1" w:rsidRPr="00ED4AC5" w:rsidRDefault="00AE01A1" w:rsidP="00AE01A1">
      <w:pPr>
        <w:jc w:val="both"/>
        <w:rPr>
          <w:rFonts w:ascii="Century Gothic" w:hAnsi="Century Gothic" w:cs="Arial"/>
          <w:sz w:val="22"/>
          <w:szCs w:val="22"/>
        </w:rPr>
      </w:pPr>
      <w:r w:rsidRPr="00ED4AC5">
        <w:rPr>
          <w:rFonts w:ascii="Century Gothic" w:hAnsi="Century Gothic" w:cs="Arial"/>
          <w:sz w:val="22"/>
          <w:szCs w:val="22"/>
        </w:rPr>
        <w:t>Cualquiera de las partes puede resolver el contrato por caso fortuito o fuerza mayor debidamente justificado y comprobado o por acuerdo de las partes.</w:t>
      </w:r>
    </w:p>
    <w:p w14:paraId="7619CBAE" w14:textId="77777777" w:rsidR="00AE01A1" w:rsidRPr="00ED4AC5" w:rsidRDefault="00AE01A1" w:rsidP="00AE01A1">
      <w:pPr>
        <w:jc w:val="both"/>
        <w:rPr>
          <w:rFonts w:ascii="Century Gothic" w:hAnsi="Century Gothic" w:cs="Arial"/>
          <w:sz w:val="22"/>
          <w:szCs w:val="22"/>
        </w:rPr>
      </w:pPr>
    </w:p>
    <w:p w14:paraId="3C70863C" w14:textId="56A7D8EE" w:rsidR="00AE01A1" w:rsidRPr="00ED4AC5" w:rsidRDefault="00AE01A1" w:rsidP="00AE01A1">
      <w:pPr>
        <w:spacing w:after="160" w:line="259" w:lineRule="auto"/>
        <w:jc w:val="both"/>
        <w:rPr>
          <w:rFonts w:ascii="Century Gothic" w:hAnsi="Century Gothic" w:cs="Arial"/>
          <w:b/>
          <w:bCs/>
          <w:sz w:val="22"/>
          <w:szCs w:val="22"/>
        </w:rPr>
      </w:pPr>
      <w:r w:rsidRPr="00ED4AC5">
        <w:rPr>
          <w:rFonts w:ascii="Century Gothic" w:hAnsi="Century Gothic" w:cs="Arial"/>
          <w:b/>
          <w:bCs/>
          <w:sz w:val="22"/>
          <w:szCs w:val="22"/>
        </w:rPr>
        <w:t>Procedimiento de resolución del contrato.</w:t>
      </w:r>
    </w:p>
    <w:p w14:paraId="401C3DB2" w14:textId="77777777" w:rsidR="00AE01A1" w:rsidRPr="00ED4AC5" w:rsidRDefault="00AE01A1" w:rsidP="00BF4299">
      <w:pPr>
        <w:ind w:left="567" w:hanging="567"/>
        <w:jc w:val="both"/>
        <w:rPr>
          <w:rFonts w:ascii="Century Gothic" w:hAnsi="Century Gothic" w:cs="Arial"/>
          <w:sz w:val="22"/>
          <w:szCs w:val="22"/>
        </w:rPr>
      </w:pPr>
    </w:p>
    <w:p w14:paraId="040F93E0" w14:textId="77777777" w:rsidR="00AE01A1" w:rsidRPr="00ED4AC5" w:rsidRDefault="00AE01A1" w:rsidP="00AE01A1">
      <w:pPr>
        <w:ind w:left="567" w:hanging="567"/>
        <w:jc w:val="both"/>
        <w:rPr>
          <w:rFonts w:ascii="Century Gothic" w:hAnsi="Century Gothic" w:cs="Arial"/>
          <w:sz w:val="22"/>
          <w:szCs w:val="22"/>
        </w:rPr>
      </w:pPr>
      <w:r w:rsidRPr="00ED4AC5">
        <w:rPr>
          <w:rFonts w:ascii="Century Gothic" w:hAnsi="Century Gothic" w:cs="Arial"/>
          <w:sz w:val="22"/>
          <w:szCs w:val="22"/>
        </w:rPr>
        <w:t>61.1.</w:t>
      </w:r>
      <w:r w:rsidRPr="00ED4AC5">
        <w:rPr>
          <w:rFonts w:ascii="Century Gothic" w:hAnsi="Century Gothic" w:cs="Arial"/>
          <w:sz w:val="22"/>
          <w:szCs w:val="22"/>
        </w:rPr>
        <w:tab/>
        <w:t>Si alguna de las partes falta al cumplimiento de sus obligaciones, la parte perjudicada requiere mediante carta notarial que las ejecute en un plazo no mayor a diez (10) días calendario, bajo apercibimiento de resolver el contrato.</w:t>
      </w:r>
    </w:p>
    <w:p w14:paraId="64A8B045" w14:textId="77777777" w:rsidR="00AE01A1" w:rsidRPr="00ED4AC5" w:rsidRDefault="00AE01A1" w:rsidP="00AE01A1">
      <w:pPr>
        <w:tabs>
          <w:tab w:val="left" w:pos="2410"/>
        </w:tabs>
        <w:ind w:left="567" w:hanging="567"/>
        <w:jc w:val="both"/>
        <w:rPr>
          <w:rFonts w:ascii="Century Gothic" w:hAnsi="Century Gothic" w:cs="Arial"/>
          <w:sz w:val="22"/>
          <w:szCs w:val="22"/>
        </w:rPr>
      </w:pPr>
      <w:r w:rsidRPr="00ED4AC5">
        <w:rPr>
          <w:rFonts w:ascii="Century Gothic" w:hAnsi="Century Gothic" w:cs="Arial"/>
          <w:sz w:val="22"/>
          <w:szCs w:val="22"/>
        </w:rPr>
        <w:t>61.2.</w:t>
      </w:r>
      <w:r w:rsidRPr="00ED4AC5">
        <w:rPr>
          <w:rFonts w:ascii="Century Gothic" w:hAnsi="Century Gothic" w:cs="Arial"/>
          <w:sz w:val="22"/>
          <w:szCs w:val="22"/>
        </w:rPr>
        <w:tab/>
        <w:t>Si vencido dicho plazo el incumplimiento continúa, la parte perjudicada puede resolver el contrato en forma total o parcial, comunicando mediante carta notarial la decisión de resolver el contrato. El contrato queda resuelto de pleno derecho a partir de la recepción de dicha comunicación.</w:t>
      </w:r>
    </w:p>
    <w:p w14:paraId="367F343D" w14:textId="77777777" w:rsidR="00AE01A1" w:rsidRPr="00ED4AC5" w:rsidRDefault="00AE01A1" w:rsidP="00AE01A1">
      <w:pPr>
        <w:ind w:left="567" w:hanging="567"/>
        <w:jc w:val="both"/>
        <w:rPr>
          <w:rFonts w:ascii="Century Gothic" w:hAnsi="Century Gothic" w:cs="Arial"/>
          <w:sz w:val="22"/>
          <w:szCs w:val="22"/>
        </w:rPr>
      </w:pPr>
      <w:r w:rsidRPr="00ED4AC5">
        <w:rPr>
          <w:rFonts w:ascii="Century Gothic" w:hAnsi="Century Gothic" w:cs="Arial"/>
          <w:sz w:val="22"/>
          <w:szCs w:val="22"/>
        </w:rPr>
        <w:t>61.3.</w:t>
      </w:r>
      <w:r w:rsidRPr="00ED4AC5">
        <w:rPr>
          <w:rFonts w:ascii="Century Gothic" w:hAnsi="Century Gothic" w:cs="Arial"/>
          <w:sz w:val="22"/>
          <w:szCs w:val="22"/>
        </w:rPr>
        <w:tab/>
        <w:t>El FEBAN puede resolver el contrato sin requerir previamente el cumplimiento al contratista, cuando se deba a la acumulación del monto máximo de penalidad por mora o cuando la situación de incumplimiento no pueda ser revertida. En estos casos, basta comunicar al contratista mediante carta notarial la decisión de resolver el contrato.</w:t>
      </w:r>
    </w:p>
    <w:p w14:paraId="4CBE90A0" w14:textId="77777777" w:rsidR="001E37E7" w:rsidRPr="00ED4AC5" w:rsidRDefault="001E37E7" w:rsidP="00B11E81">
      <w:pPr>
        <w:jc w:val="both"/>
        <w:rPr>
          <w:rFonts w:ascii="Century Gothic" w:hAnsi="Century Gothic" w:cstheme="minorHAnsi"/>
          <w:sz w:val="22"/>
          <w:szCs w:val="22"/>
        </w:rPr>
      </w:pPr>
    </w:p>
    <w:p w14:paraId="78EBE06E" w14:textId="77777777" w:rsidR="00FC2083" w:rsidRPr="00ED4AC5" w:rsidRDefault="00FC2083" w:rsidP="002401C5">
      <w:pPr>
        <w:jc w:val="both"/>
        <w:rPr>
          <w:rFonts w:ascii="Century Gothic" w:hAnsi="Century Gothic" w:cstheme="minorHAnsi"/>
          <w:b/>
          <w:sz w:val="22"/>
          <w:szCs w:val="22"/>
        </w:rPr>
      </w:pPr>
      <w:r w:rsidRPr="00ED4AC5">
        <w:rPr>
          <w:rFonts w:ascii="Century Gothic" w:hAnsi="Century Gothic" w:cstheme="minorHAnsi"/>
          <w:b/>
          <w:sz w:val="22"/>
          <w:szCs w:val="22"/>
        </w:rPr>
        <w:t>CULMINACIÓN DE LA EJECUCIÓN CONTRACTUAL</w:t>
      </w:r>
    </w:p>
    <w:p w14:paraId="4ED3E36C" w14:textId="77777777" w:rsidR="001E37E7" w:rsidRPr="00ED4AC5" w:rsidRDefault="001E37E7" w:rsidP="002401C5">
      <w:pPr>
        <w:jc w:val="both"/>
        <w:rPr>
          <w:rFonts w:ascii="Century Gothic" w:hAnsi="Century Gothic" w:cstheme="minorHAnsi"/>
          <w:b/>
          <w:sz w:val="22"/>
          <w:szCs w:val="22"/>
        </w:rPr>
      </w:pPr>
    </w:p>
    <w:p w14:paraId="0C0DE096" w14:textId="1D6DFB4B" w:rsidR="00FC2083" w:rsidRPr="00ED4AC5" w:rsidRDefault="00FC2083" w:rsidP="002401C5">
      <w:pPr>
        <w:jc w:val="both"/>
        <w:rPr>
          <w:rFonts w:ascii="Century Gothic" w:hAnsi="Century Gothic" w:cstheme="minorHAnsi"/>
          <w:b/>
          <w:sz w:val="22"/>
          <w:szCs w:val="22"/>
        </w:rPr>
      </w:pPr>
      <w:r w:rsidRPr="00ED4AC5">
        <w:rPr>
          <w:rFonts w:ascii="Century Gothic" w:hAnsi="Century Gothic" w:cstheme="minorHAnsi"/>
          <w:b/>
          <w:sz w:val="22"/>
          <w:szCs w:val="22"/>
        </w:rPr>
        <w:t>Recepción y conformidad</w:t>
      </w:r>
    </w:p>
    <w:p w14:paraId="1F4E25A5" w14:textId="77777777" w:rsidR="001E37E7" w:rsidRPr="00ED4AC5" w:rsidRDefault="001E37E7" w:rsidP="002401C5">
      <w:pPr>
        <w:jc w:val="both"/>
        <w:rPr>
          <w:rFonts w:ascii="Century Gothic" w:hAnsi="Century Gothic" w:cstheme="minorHAnsi"/>
          <w:b/>
          <w:sz w:val="22"/>
          <w:szCs w:val="22"/>
        </w:rPr>
      </w:pPr>
    </w:p>
    <w:p w14:paraId="07651718" w14:textId="5DBC91CE" w:rsidR="00F331BA" w:rsidRPr="00ED4AC5" w:rsidRDefault="00592C3D" w:rsidP="0083634C">
      <w:pPr>
        <w:ind w:left="567"/>
        <w:jc w:val="both"/>
        <w:rPr>
          <w:rFonts w:ascii="Century Gothic" w:hAnsi="Century Gothic"/>
          <w:sz w:val="22"/>
          <w:szCs w:val="22"/>
        </w:rPr>
      </w:pPr>
      <w:r w:rsidRPr="00ED4AC5">
        <w:rPr>
          <w:rFonts w:ascii="Century Gothic" w:hAnsi="Century Gothic"/>
          <w:sz w:val="22"/>
          <w:szCs w:val="22"/>
        </w:rPr>
        <w:t>El FEBAN designará al área de infraestructura conjuntamente con la Unidad e Administración, para que realice la recepción del servicio</w:t>
      </w:r>
      <w:r w:rsidR="00EE1E97" w:rsidRPr="00ED4AC5">
        <w:rPr>
          <w:rFonts w:ascii="Candara" w:hAnsi="Candara"/>
          <w:sz w:val="20"/>
          <w:szCs w:val="20"/>
        </w:rPr>
        <w:t xml:space="preserve"> </w:t>
      </w:r>
      <w:r w:rsidR="00EE1E97" w:rsidRPr="00ED4AC5">
        <w:rPr>
          <w:rFonts w:ascii="Century Gothic" w:hAnsi="Century Gothic"/>
          <w:sz w:val="22"/>
          <w:szCs w:val="22"/>
        </w:rPr>
        <w:t>quienes verifica, dependiendo de la naturaleza de la prestación, la calidad, cantidad y cumplimiento de las condiciones contractuales, debiendo realizar las pruebas que fueran necesarias</w:t>
      </w:r>
      <w:r w:rsidRPr="00ED4AC5">
        <w:rPr>
          <w:rFonts w:ascii="Century Gothic" w:hAnsi="Century Gothic"/>
          <w:sz w:val="22"/>
          <w:szCs w:val="22"/>
        </w:rPr>
        <w:t>, la misma que se hará mediante acta que suscribirán el área de Infraestructura, Unidad de Administración y el contratista o su representante legal.</w:t>
      </w:r>
    </w:p>
    <w:p w14:paraId="2F928916" w14:textId="77777777" w:rsidR="00EC3584" w:rsidRPr="00ED4AC5" w:rsidRDefault="00EC3584" w:rsidP="002401C5">
      <w:pPr>
        <w:ind w:left="567"/>
        <w:jc w:val="both"/>
        <w:rPr>
          <w:rFonts w:ascii="Century Gothic" w:hAnsi="Century Gothic"/>
          <w:sz w:val="22"/>
          <w:szCs w:val="22"/>
        </w:rPr>
      </w:pPr>
    </w:p>
    <w:p w14:paraId="1000F73F" w14:textId="77777777" w:rsidR="00935772" w:rsidRPr="00ED4AC5" w:rsidRDefault="00935772" w:rsidP="002401C5">
      <w:pPr>
        <w:ind w:left="567"/>
        <w:jc w:val="both"/>
        <w:rPr>
          <w:rFonts w:ascii="Century Gothic" w:hAnsi="Century Gothic"/>
          <w:sz w:val="22"/>
          <w:szCs w:val="22"/>
          <w:highlight w:val="yellow"/>
        </w:rPr>
      </w:pPr>
    </w:p>
    <w:p w14:paraId="68B21CE4" w14:textId="7808FD16" w:rsidR="00EE1E97" w:rsidRPr="00ED4AC5" w:rsidRDefault="00EE1E97" w:rsidP="00AE01A1">
      <w:pPr>
        <w:ind w:left="567"/>
        <w:jc w:val="both"/>
        <w:rPr>
          <w:rFonts w:ascii="Century Gothic" w:hAnsi="Century Gothic"/>
          <w:sz w:val="22"/>
          <w:szCs w:val="22"/>
        </w:rPr>
      </w:pPr>
      <w:r w:rsidRPr="00ED4AC5">
        <w:rPr>
          <w:rFonts w:ascii="Century Gothic" w:hAnsi="Century Gothic"/>
          <w:sz w:val="22"/>
          <w:szCs w:val="22"/>
        </w:rPr>
        <w:t xml:space="preserve">La conformidad se emite en un plazo máximo de ocho (8) días calendarios de producida la recepción. </w:t>
      </w:r>
    </w:p>
    <w:p w14:paraId="039FFDDD" w14:textId="77777777" w:rsidR="00AE01A1" w:rsidRPr="00ED4AC5" w:rsidRDefault="00AE01A1" w:rsidP="00EE1E97">
      <w:pPr>
        <w:ind w:left="567" w:hanging="567"/>
        <w:jc w:val="both"/>
        <w:rPr>
          <w:rFonts w:ascii="Century Gothic" w:hAnsi="Century Gothic"/>
          <w:sz w:val="22"/>
          <w:szCs w:val="22"/>
        </w:rPr>
      </w:pPr>
    </w:p>
    <w:p w14:paraId="140B53BD" w14:textId="7A2FB557" w:rsidR="00EE1E97" w:rsidRPr="00ED4AC5" w:rsidRDefault="00EE1E97" w:rsidP="00AE01A1">
      <w:pPr>
        <w:ind w:left="567"/>
        <w:jc w:val="both"/>
        <w:rPr>
          <w:rFonts w:ascii="Century Gothic" w:hAnsi="Century Gothic"/>
          <w:sz w:val="22"/>
          <w:szCs w:val="22"/>
        </w:rPr>
      </w:pPr>
      <w:r w:rsidRPr="00ED4AC5">
        <w:rPr>
          <w:rFonts w:ascii="Century Gothic" w:hAnsi="Century Gothic"/>
          <w:sz w:val="22"/>
          <w:szCs w:val="22"/>
        </w:rPr>
        <w:t>De existir observaciones, el FEBAN deberá comunicar al contratista, indicando claramente el sentido de estas, otorgándole un plazo para subsanar mínimo de dos (2) días calendarios y máximo de ocho (8) días calendario. Subsanadas las observaciones dentro del plazo otorgado, no corresponde la aplicación de penalidades.</w:t>
      </w:r>
    </w:p>
    <w:p w14:paraId="0A9268B5" w14:textId="77777777" w:rsidR="00AE01A1" w:rsidRPr="00ED4AC5" w:rsidRDefault="00AE01A1" w:rsidP="00AE01A1">
      <w:pPr>
        <w:jc w:val="both"/>
        <w:rPr>
          <w:rFonts w:ascii="Century Gothic" w:hAnsi="Century Gothic"/>
          <w:sz w:val="22"/>
          <w:szCs w:val="22"/>
        </w:rPr>
      </w:pPr>
    </w:p>
    <w:p w14:paraId="11982546" w14:textId="0D1F732E" w:rsidR="00EE1E97" w:rsidRPr="00ED4AC5" w:rsidRDefault="00EE1E97" w:rsidP="00AE01A1">
      <w:pPr>
        <w:ind w:left="567"/>
        <w:jc w:val="both"/>
        <w:rPr>
          <w:rFonts w:ascii="Century Gothic" w:hAnsi="Century Gothic"/>
          <w:sz w:val="22"/>
          <w:szCs w:val="22"/>
        </w:rPr>
      </w:pPr>
      <w:r w:rsidRPr="00ED4AC5">
        <w:rPr>
          <w:rFonts w:ascii="Century Gothic" w:hAnsi="Century Gothic"/>
          <w:sz w:val="22"/>
          <w:szCs w:val="22"/>
        </w:rPr>
        <w:t>Si pese al plazo otorgado, el contratista no cumpliese a cabalidad con la subsanación, el FEBAN puede otorgar al contratista periodos adicionales para las correcciones pertinentes. En este supuesto corresponde aplicar la penalidad por mora desde el vencimiento del plazo para subsanar de acuerdo a lo previsto en el numeral anterior.</w:t>
      </w:r>
    </w:p>
    <w:p w14:paraId="64D02F14" w14:textId="77777777" w:rsidR="00EC3584" w:rsidRPr="00ED4AC5" w:rsidRDefault="00EC3584" w:rsidP="002401C5">
      <w:pPr>
        <w:ind w:left="567"/>
        <w:jc w:val="both"/>
        <w:rPr>
          <w:rFonts w:ascii="Century Gothic" w:hAnsi="Century Gothic"/>
          <w:sz w:val="22"/>
          <w:szCs w:val="22"/>
          <w:highlight w:val="yellow"/>
        </w:rPr>
      </w:pPr>
    </w:p>
    <w:p w14:paraId="311D2799" w14:textId="6C1E470E" w:rsidR="00D55213" w:rsidRPr="00ED4AC5" w:rsidRDefault="00D55213" w:rsidP="002401C5">
      <w:pPr>
        <w:ind w:left="567"/>
        <w:jc w:val="both"/>
        <w:rPr>
          <w:rFonts w:ascii="Century Gothic" w:hAnsi="Century Gothic"/>
          <w:sz w:val="22"/>
          <w:szCs w:val="22"/>
          <w:highlight w:val="yellow"/>
        </w:rPr>
      </w:pPr>
      <w:r w:rsidRPr="00ED4AC5">
        <w:rPr>
          <w:rFonts w:ascii="Century Gothic" w:hAnsi="Century Gothic"/>
          <w:sz w:val="22"/>
          <w:szCs w:val="22"/>
          <w:highlight w:val="yellow"/>
        </w:rPr>
        <w:t>Sólo al término de dichos trabajos, se devolverá al contratista el saldo que quedare a su favor.</w:t>
      </w:r>
    </w:p>
    <w:p w14:paraId="082F4D0E" w14:textId="77777777" w:rsidR="00C14E20" w:rsidRDefault="00C14E20" w:rsidP="002401C5">
      <w:pPr>
        <w:ind w:left="567"/>
        <w:jc w:val="both"/>
        <w:rPr>
          <w:rFonts w:ascii="Century Gothic" w:hAnsi="Century Gothic" w:cstheme="minorHAnsi"/>
          <w:b/>
          <w:sz w:val="22"/>
          <w:szCs w:val="22"/>
        </w:rPr>
      </w:pPr>
    </w:p>
    <w:p w14:paraId="5499AA8D" w14:textId="013D0694" w:rsidR="00FC2083" w:rsidRPr="00851408" w:rsidRDefault="00FC2083" w:rsidP="002401C5">
      <w:pPr>
        <w:jc w:val="both"/>
        <w:rPr>
          <w:rFonts w:ascii="Century Gothic" w:hAnsi="Century Gothic" w:cstheme="minorHAnsi"/>
          <w:b/>
          <w:sz w:val="22"/>
          <w:szCs w:val="22"/>
        </w:rPr>
      </w:pPr>
      <w:r w:rsidRPr="00851408">
        <w:rPr>
          <w:rFonts w:ascii="Century Gothic" w:hAnsi="Century Gothic" w:cstheme="minorHAnsi"/>
          <w:b/>
          <w:sz w:val="22"/>
          <w:szCs w:val="22"/>
        </w:rPr>
        <w:t>Responsabilidad por vicios ocultos</w:t>
      </w:r>
    </w:p>
    <w:p w14:paraId="1939096C" w14:textId="77777777" w:rsidR="001E37E7" w:rsidRPr="00851408" w:rsidRDefault="001E37E7" w:rsidP="002401C5">
      <w:pPr>
        <w:ind w:left="567" w:hanging="567"/>
        <w:jc w:val="both"/>
        <w:rPr>
          <w:rFonts w:ascii="Century Gothic" w:hAnsi="Century Gothic" w:cstheme="minorHAnsi"/>
          <w:sz w:val="22"/>
          <w:szCs w:val="22"/>
        </w:rPr>
      </w:pPr>
    </w:p>
    <w:p w14:paraId="39F92263" w14:textId="03359BC8" w:rsidR="00EC3584" w:rsidRPr="00851408" w:rsidRDefault="00FC2083" w:rsidP="002401C5">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r>
      <w:r w:rsidRPr="008A461D">
        <w:rPr>
          <w:rFonts w:ascii="Century Gothic" w:hAnsi="Century Gothic" w:cstheme="minorHAnsi"/>
          <w:sz w:val="22"/>
          <w:szCs w:val="22"/>
        </w:rPr>
        <w:t>La recepción de</w:t>
      </w:r>
      <w:r w:rsidR="00935772" w:rsidRPr="008A461D">
        <w:rPr>
          <w:rFonts w:ascii="Century Gothic" w:hAnsi="Century Gothic" w:cstheme="minorHAnsi"/>
          <w:sz w:val="22"/>
          <w:szCs w:val="22"/>
        </w:rPr>
        <w:t xml:space="preserve">l servicio </w:t>
      </w:r>
      <w:r w:rsidRPr="008A461D">
        <w:rPr>
          <w:rFonts w:ascii="Century Gothic" w:hAnsi="Century Gothic" w:cstheme="minorHAnsi"/>
          <w:sz w:val="22"/>
          <w:szCs w:val="22"/>
        </w:rPr>
        <w:t xml:space="preserve">conforme de FEBAN no enerva su derecho a reclamar posteriormente por defectos o vicios ocultos, el contratista es responsable por la calidad ofrecida y por los vicios ocultos por un plazo no </w:t>
      </w:r>
      <w:r w:rsidRPr="00ED4AC5">
        <w:rPr>
          <w:rFonts w:ascii="Century Gothic" w:hAnsi="Century Gothic" w:cstheme="minorHAnsi"/>
          <w:sz w:val="22"/>
          <w:szCs w:val="22"/>
        </w:rPr>
        <w:t xml:space="preserve">menor de </w:t>
      </w:r>
      <w:r w:rsidR="00ED4AC5">
        <w:rPr>
          <w:rFonts w:ascii="Century Gothic" w:hAnsi="Century Gothic" w:cstheme="minorHAnsi"/>
          <w:b/>
          <w:bCs/>
          <w:sz w:val="22"/>
          <w:szCs w:val="22"/>
        </w:rPr>
        <w:t>siete</w:t>
      </w:r>
      <w:r w:rsidRPr="00ED4AC5">
        <w:rPr>
          <w:rFonts w:ascii="Century Gothic" w:hAnsi="Century Gothic" w:cstheme="minorHAnsi"/>
          <w:b/>
          <w:bCs/>
          <w:sz w:val="22"/>
          <w:szCs w:val="22"/>
        </w:rPr>
        <w:t xml:space="preserve"> (</w:t>
      </w:r>
      <w:r w:rsidR="00B11E81" w:rsidRPr="00ED4AC5">
        <w:rPr>
          <w:rFonts w:ascii="Century Gothic" w:hAnsi="Century Gothic" w:cstheme="minorHAnsi"/>
          <w:b/>
          <w:bCs/>
          <w:sz w:val="22"/>
          <w:szCs w:val="22"/>
        </w:rPr>
        <w:t>0</w:t>
      </w:r>
      <w:r w:rsidR="00ED4AC5">
        <w:rPr>
          <w:rFonts w:ascii="Century Gothic" w:hAnsi="Century Gothic" w:cstheme="minorHAnsi"/>
          <w:b/>
          <w:bCs/>
          <w:sz w:val="22"/>
          <w:szCs w:val="22"/>
        </w:rPr>
        <w:t>7</w:t>
      </w:r>
      <w:r w:rsidRPr="00ED4AC5">
        <w:rPr>
          <w:rFonts w:ascii="Century Gothic" w:hAnsi="Century Gothic" w:cstheme="minorHAnsi"/>
          <w:b/>
          <w:bCs/>
          <w:sz w:val="22"/>
          <w:szCs w:val="22"/>
        </w:rPr>
        <w:t>) año</w:t>
      </w:r>
      <w:r w:rsidR="00ED4AC5">
        <w:rPr>
          <w:rFonts w:ascii="Century Gothic" w:hAnsi="Century Gothic" w:cstheme="minorHAnsi"/>
          <w:b/>
          <w:bCs/>
          <w:sz w:val="22"/>
          <w:szCs w:val="22"/>
        </w:rPr>
        <w:t>s</w:t>
      </w:r>
      <w:r w:rsidRPr="00ED4AC5">
        <w:rPr>
          <w:rFonts w:ascii="Century Gothic" w:hAnsi="Century Gothic" w:cstheme="minorHAnsi"/>
          <w:sz w:val="22"/>
          <w:szCs w:val="22"/>
        </w:rPr>
        <w:t xml:space="preserve"> </w:t>
      </w:r>
      <w:r w:rsidRPr="008A461D">
        <w:rPr>
          <w:rFonts w:ascii="Century Gothic" w:hAnsi="Century Gothic" w:cstheme="minorHAnsi"/>
          <w:sz w:val="22"/>
          <w:szCs w:val="22"/>
        </w:rPr>
        <w:t>contado a partir de la conformidad otorgada por FEBAN.</w:t>
      </w:r>
      <w:r w:rsidRPr="00851408">
        <w:rPr>
          <w:rFonts w:ascii="Century Gothic" w:hAnsi="Century Gothic" w:cstheme="minorHAnsi"/>
          <w:sz w:val="22"/>
          <w:szCs w:val="22"/>
        </w:rPr>
        <w:t xml:space="preserve"> </w:t>
      </w:r>
    </w:p>
    <w:p w14:paraId="047874A7" w14:textId="4BE57B5A" w:rsidR="00045B9E" w:rsidRPr="00851408" w:rsidRDefault="00045B9E" w:rsidP="00345098">
      <w:pPr>
        <w:jc w:val="both"/>
        <w:rPr>
          <w:rFonts w:ascii="Century Gothic" w:hAnsi="Century Gothic" w:cstheme="minorHAnsi"/>
          <w:sz w:val="22"/>
          <w:szCs w:val="22"/>
          <w:lang w:val="es-MX"/>
        </w:rPr>
      </w:pPr>
    </w:p>
    <w:p w14:paraId="78DF44B8" w14:textId="7F52E99B" w:rsidR="0086163D" w:rsidRPr="00851408" w:rsidRDefault="0086163D" w:rsidP="002401C5">
      <w:pPr>
        <w:jc w:val="both"/>
        <w:rPr>
          <w:rFonts w:ascii="Century Gothic" w:hAnsi="Century Gothic" w:cstheme="minorHAnsi"/>
          <w:b/>
          <w:sz w:val="22"/>
          <w:szCs w:val="22"/>
        </w:rPr>
      </w:pPr>
      <w:r w:rsidRPr="00851408">
        <w:rPr>
          <w:rFonts w:ascii="Century Gothic" w:hAnsi="Century Gothic" w:cstheme="minorHAnsi"/>
          <w:b/>
          <w:sz w:val="22"/>
          <w:szCs w:val="22"/>
        </w:rPr>
        <w:t>MARCO LEGAL</w:t>
      </w:r>
    </w:p>
    <w:p w14:paraId="5D81B425" w14:textId="77777777" w:rsidR="00EC3584" w:rsidRPr="00851408" w:rsidRDefault="00EC3584" w:rsidP="002401C5">
      <w:pPr>
        <w:jc w:val="both"/>
        <w:rPr>
          <w:rFonts w:ascii="Century Gothic" w:hAnsi="Century Gothic" w:cstheme="minorHAnsi"/>
          <w:sz w:val="22"/>
          <w:szCs w:val="22"/>
          <w:lang w:val="es-MX"/>
        </w:rPr>
      </w:pPr>
    </w:p>
    <w:p w14:paraId="24CD6B7A" w14:textId="3F405716" w:rsidR="0086163D" w:rsidRPr="00851408" w:rsidRDefault="0086163D" w:rsidP="002401C5">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color w:val="auto"/>
          <w:szCs w:val="22"/>
        </w:rPr>
        <w:t>Reglamento de compras del Feban.</w:t>
      </w:r>
    </w:p>
    <w:p w14:paraId="662B155D" w14:textId="77777777" w:rsidR="0086163D" w:rsidRPr="00851408" w:rsidRDefault="0086163D" w:rsidP="002401C5">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 xml:space="preserve">Reglamento Nacional de Edificaciones y sus modificatorias vigentes; que establecen las responsabilidades y atribuciones de constructor y supervisor, así como de los requisitos y exigencias mínimas para la construcción, el control de calidad y la supervisión de estructuras de concreto armado, de albañilería confinada, estructuras metálicas entre otras. </w:t>
      </w:r>
    </w:p>
    <w:p w14:paraId="6BA0784C" w14:textId="77777777" w:rsidR="0086163D" w:rsidRPr="00851408" w:rsidRDefault="0086163D" w:rsidP="002401C5">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Los derechos y responsabilidades del constructor y supervisor de intervienen en el proceso de la edificación, están determinados por lo dispuesto en la norma G.030</w:t>
      </w:r>
    </w:p>
    <w:p w14:paraId="2B38BD9D" w14:textId="72097114" w:rsidR="00FD0D66" w:rsidRPr="00851408" w:rsidRDefault="0086163D" w:rsidP="002401C5">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Código Civil, el Código Penal, y las demás disposiciones que le sean aplicables; así como por lo pactado en el Contrato que acuerda su intervención</w:t>
      </w:r>
      <w:r w:rsidR="00FB7655" w:rsidRPr="00851408">
        <w:rPr>
          <w:rFonts w:ascii="Century Gothic" w:hAnsi="Century Gothic" w:cstheme="minorHAnsi"/>
          <w:szCs w:val="22"/>
        </w:rPr>
        <w:t>.</w:t>
      </w:r>
    </w:p>
    <w:p w14:paraId="1CEBA1C2" w14:textId="1D8EE66A" w:rsidR="008E341E" w:rsidRPr="008E341E" w:rsidRDefault="008E341E" w:rsidP="008E341E">
      <w:pPr>
        <w:keepNext/>
        <w:tabs>
          <w:tab w:val="left" w:pos="567"/>
        </w:tabs>
        <w:jc w:val="both"/>
        <w:outlineLvl w:val="8"/>
        <w:rPr>
          <w:rFonts w:ascii="Century Gothic" w:hAnsi="Century Gothic" w:cstheme="minorHAnsi"/>
          <w:sz w:val="22"/>
          <w:szCs w:val="22"/>
        </w:rPr>
      </w:pPr>
    </w:p>
    <w:sectPr w:rsidR="008E341E" w:rsidRPr="008E341E" w:rsidSect="004F6983">
      <w:headerReference w:type="default" r:id="rId9"/>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E053" w14:textId="77777777" w:rsidR="001E4951" w:rsidRDefault="001E4951">
      <w:r>
        <w:separator/>
      </w:r>
    </w:p>
  </w:endnote>
  <w:endnote w:type="continuationSeparator" w:id="0">
    <w:p w14:paraId="315E153B" w14:textId="77777777" w:rsidR="001E4951" w:rsidRDefault="001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MT">
    <w:altName w:val="Arial"/>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95AF" w14:textId="77777777" w:rsidR="001E4951" w:rsidRDefault="001E4951">
      <w:r>
        <w:separator/>
      </w:r>
    </w:p>
  </w:footnote>
  <w:footnote w:type="continuationSeparator" w:id="0">
    <w:p w14:paraId="07E8D039" w14:textId="77777777" w:rsidR="001E4951" w:rsidRDefault="001E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6516C6" w:rsidRDefault="006516C6">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C2A"/>
    <w:multiLevelType w:val="multilevel"/>
    <w:tmpl w:val="788E6C8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 w15:restartNumberingAfterBreak="0">
    <w:nsid w:val="025A6B27"/>
    <w:multiLevelType w:val="multilevel"/>
    <w:tmpl w:val="2D3EF93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3632D3B"/>
    <w:multiLevelType w:val="multilevel"/>
    <w:tmpl w:val="E43C802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00A03C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15679"/>
    <w:multiLevelType w:val="multilevel"/>
    <w:tmpl w:val="3F424D8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E321E4"/>
    <w:multiLevelType w:val="hybridMultilevel"/>
    <w:tmpl w:val="110EA98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C32958"/>
    <w:multiLevelType w:val="multilevel"/>
    <w:tmpl w:val="A5321C5C"/>
    <w:lvl w:ilvl="0">
      <w:start w:val="1"/>
      <w:numFmt w:val="lowerLetter"/>
      <w:lvlText w:val="%1)"/>
      <w:lvlJc w:val="left"/>
      <w:pPr>
        <w:ind w:left="1800" w:hanging="360"/>
      </w:pPr>
      <w:rPr>
        <w:b w:val="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15:restartNumberingAfterBreak="0">
    <w:nsid w:val="1AC10C44"/>
    <w:multiLevelType w:val="multilevel"/>
    <w:tmpl w:val="8A123516"/>
    <w:lvl w:ilvl="0">
      <w:start w:val="4"/>
      <w:numFmt w:val="decimal"/>
      <w:lvlText w:val="%1"/>
      <w:lvlJc w:val="left"/>
      <w:pPr>
        <w:ind w:left="360" w:hanging="360"/>
      </w:pPr>
      <w:rPr>
        <w:rFonts w:hint="default"/>
      </w:rPr>
    </w:lvl>
    <w:lvl w:ilvl="1">
      <w:start w:val="3"/>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9" w15:restartNumberingAfterBreak="0">
    <w:nsid w:val="2ACA42D0"/>
    <w:multiLevelType w:val="multilevel"/>
    <w:tmpl w:val="CDCEE3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355B2865"/>
    <w:multiLevelType w:val="multilevel"/>
    <w:tmpl w:val="E4704B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15:restartNumberingAfterBreak="0">
    <w:nsid w:val="36A638EE"/>
    <w:multiLevelType w:val="multilevel"/>
    <w:tmpl w:val="65C017FA"/>
    <w:lvl w:ilvl="0">
      <w:start w:val="25"/>
      <w:numFmt w:val="bullet"/>
      <w:lvlText w:val="-"/>
      <w:lvlJc w:val="left"/>
      <w:pPr>
        <w:ind w:left="1354" w:hanging="360"/>
      </w:pPr>
      <w:rPr>
        <w:rFonts w:ascii="Tahoma" w:eastAsia="Tahoma" w:hAnsi="Tahoma" w:cs="Tahoma"/>
        <w:vertAlign w:val="baseline"/>
      </w:rPr>
    </w:lvl>
    <w:lvl w:ilvl="1">
      <w:start w:val="1"/>
      <w:numFmt w:val="bullet"/>
      <w:lvlText w:val="o"/>
      <w:lvlJc w:val="left"/>
      <w:pPr>
        <w:ind w:left="2074" w:hanging="360"/>
      </w:pPr>
      <w:rPr>
        <w:rFonts w:ascii="Courier New" w:eastAsia="Courier New" w:hAnsi="Courier New" w:cs="Courier New"/>
        <w:vertAlign w:val="baseline"/>
      </w:rPr>
    </w:lvl>
    <w:lvl w:ilvl="2">
      <w:start w:val="1"/>
      <w:numFmt w:val="bullet"/>
      <w:lvlText w:val="▪"/>
      <w:lvlJc w:val="left"/>
      <w:pPr>
        <w:ind w:left="2794" w:hanging="360"/>
      </w:pPr>
      <w:rPr>
        <w:rFonts w:ascii="Noto Sans Symbols" w:eastAsia="Noto Sans Symbols" w:hAnsi="Noto Sans Symbols" w:cs="Noto Sans Symbols"/>
        <w:vertAlign w:val="baseline"/>
      </w:rPr>
    </w:lvl>
    <w:lvl w:ilvl="3">
      <w:start w:val="1"/>
      <w:numFmt w:val="bullet"/>
      <w:lvlText w:val="●"/>
      <w:lvlJc w:val="left"/>
      <w:pPr>
        <w:ind w:left="3514" w:hanging="360"/>
      </w:pPr>
      <w:rPr>
        <w:rFonts w:ascii="Noto Sans Symbols" w:eastAsia="Noto Sans Symbols" w:hAnsi="Noto Sans Symbols" w:cs="Noto Sans Symbols"/>
        <w:vertAlign w:val="baseline"/>
      </w:rPr>
    </w:lvl>
    <w:lvl w:ilvl="4">
      <w:start w:val="1"/>
      <w:numFmt w:val="bullet"/>
      <w:lvlText w:val="o"/>
      <w:lvlJc w:val="left"/>
      <w:pPr>
        <w:ind w:left="4234" w:hanging="360"/>
      </w:pPr>
      <w:rPr>
        <w:rFonts w:ascii="Courier New" w:eastAsia="Courier New" w:hAnsi="Courier New" w:cs="Courier New"/>
        <w:vertAlign w:val="baseline"/>
      </w:rPr>
    </w:lvl>
    <w:lvl w:ilvl="5">
      <w:start w:val="1"/>
      <w:numFmt w:val="bullet"/>
      <w:lvlText w:val="▪"/>
      <w:lvlJc w:val="left"/>
      <w:pPr>
        <w:ind w:left="4954" w:hanging="360"/>
      </w:pPr>
      <w:rPr>
        <w:rFonts w:ascii="Noto Sans Symbols" w:eastAsia="Noto Sans Symbols" w:hAnsi="Noto Sans Symbols" w:cs="Noto Sans Symbols"/>
        <w:vertAlign w:val="baseline"/>
      </w:rPr>
    </w:lvl>
    <w:lvl w:ilvl="6">
      <w:start w:val="1"/>
      <w:numFmt w:val="bullet"/>
      <w:lvlText w:val="●"/>
      <w:lvlJc w:val="left"/>
      <w:pPr>
        <w:ind w:left="5674" w:hanging="360"/>
      </w:pPr>
      <w:rPr>
        <w:rFonts w:ascii="Noto Sans Symbols" w:eastAsia="Noto Sans Symbols" w:hAnsi="Noto Sans Symbols" w:cs="Noto Sans Symbols"/>
        <w:vertAlign w:val="baseline"/>
      </w:rPr>
    </w:lvl>
    <w:lvl w:ilvl="7">
      <w:start w:val="1"/>
      <w:numFmt w:val="bullet"/>
      <w:lvlText w:val="o"/>
      <w:lvlJc w:val="left"/>
      <w:pPr>
        <w:ind w:left="6394" w:hanging="360"/>
      </w:pPr>
      <w:rPr>
        <w:rFonts w:ascii="Courier New" w:eastAsia="Courier New" w:hAnsi="Courier New" w:cs="Courier New"/>
        <w:vertAlign w:val="baseline"/>
      </w:rPr>
    </w:lvl>
    <w:lvl w:ilvl="8">
      <w:start w:val="1"/>
      <w:numFmt w:val="bullet"/>
      <w:lvlText w:val="▪"/>
      <w:lvlJc w:val="left"/>
      <w:pPr>
        <w:ind w:left="7114" w:hanging="360"/>
      </w:pPr>
      <w:rPr>
        <w:rFonts w:ascii="Noto Sans Symbols" w:eastAsia="Noto Sans Symbols" w:hAnsi="Noto Sans Symbols" w:cs="Noto Sans Symbols"/>
        <w:vertAlign w:val="baseline"/>
      </w:rPr>
    </w:lvl>
  </w:abstractNum>
  <w:abstractNum w:abstractNumId="14"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3C4F5669"/>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15:restartNumberingAfterBreak="0">
    <w:nsid w:val="46AD2C9D"/>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A8473CD"/>
    <w:multiLevelType w:val="multilevel"/>
    <w:tmpl w:val="A3F2E64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9"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15:restartNumberingAfterBreak="0">
    <w:nsid w:val="4D1A1330"/>
    <w:multiLevelType w:val="multilevel"/>
    <w:tmpl w:val="913C43F0"/>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22" w15:restartNumberingAfterBreak="0">
    <w:nsid w:val="50D07A2C"/>
    <w:multiLevelType w:val="hybridMultilevel"/>
    <w:tmpl w:val="5A6C3F46"/>
    <w:lvl w:ilvl="0" w:tplc="936059A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6BA6823"/>
    <w:multiLevelType w:val="multilevel"/>
    <w:tmpl w:val="B57855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25" w15:restartNumberingAfterBreak="0">
    <w:nsid w:val="5DC22D3B"/>
    <w:multiLevelType w:val="hybridMultilevel"/>
    <w:tmpl w:val="32AC39BC"/>
    <w:lvl w:ilvl="0" w:tplc="280A000B">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15:restartNumberingAfterBreak="0">
    <w:nsid w:val="61775B5A"/>
    <w:multiLevelType w:val="hybridMultilevel"/>
    <w:tmpl w:val="3E022E42"/>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9" w15:restartNumberingAfterBreak="0">
    <w:nsid w:val="6B3758BE"/>
    <w:multiLevelType w:val="hybridMultilevel"/>
    <w:tmpl w:val="68A2A06E"/>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0" w15:restartNumberingAfterBreak="0">
    <w:nsid w:val="756919A3"/>
    <w:multiLevelType w:val="multilevel"/>
    <w:tmpl w:val="84B224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7D60D64"/>
    <w:multiLevelType w:val="hybridMultilevel"/>
    <w:tmpl w:val="D4E04706"/>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7827358F"/>
    <w:multiLevelType w:val="hybridMultilevel"/>
    <w:tmpl w:val="27BE1F26"/>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5"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6" w15:restartNumberingAfterBreak="0">
    <w:nsid w:val="7ED57C8D"/>
    <w:multiLevelType w:val="multilevel"/>
    <w:tmpl w:val="2222BF9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16cid:durableId="710765405">
    <w:abstractNumId w:val="21"/>
  </w:num>
  <w:num w:numId="2" w16cid:durableId="1324356254">
    <w:abstractNumId w:val="24"/>
  </w:num>
  <w:num w:numId="3" w16cid:durableId="1840465358">
    <w:abstractNumId w:val="35"/>
  </w:num>
  <w:num w:numId="4" w16cid:durableId="1141968726">
    <w:abstractNumId w:val="6"/>
  </w:num>
  <w:num w:numId="5" w16cid:durableId="1442994942">
    <w:abstractNumId w:val="28"/>
  </w:num>
  <w:num w:numId="6" w16cid:durableId="160585039">
    <w:abstractNumId w:val="26"/>
  </w:num>
  <w:num w:numId="7" w16cid:durableId="854148070">
    <w:abstractNumId w:val="34"/>
  </w:num>
  <w:num w:numId="8" w16cid:durableId="1108232731">
    <w:abstractNumId w:val="16"/>
  </w:num>
  <w:num w:numId="9" w16cid:durableId="2142452766">
    <w:abstractNumId w:val="12"/>
  </w:num>
  <w:num w:numId="10" w16cid:durableId="57100397">
    <w:abstractNumId w:val="19"/>
  </w:num>
  <w:num w:numId="11" w16cid:durableId="1123035772">
    <w:abstractNumId w:val="14"/>
  </w:num>
  <w:num w:numId="12" w16cid:durableId="2054957308">
    <w:abstractNumId w:val="31"/>
  </w:num>
  <w:num w:numId="13" w16cid:durableId="54670736">
    <w:abstractNumId w:val="10"/>
  </w:num>
  <w:num w:numId="14" w16cid:durableId="1984195268">
    <w:abstractNumId w:val="13"/>
  </w:num>
  <w:num w:numId="15" w16cid:durableId="213664715">
    <w:abstractNumId w:val="15"/>
  </w:num>
  <w:num w:numId="16" w16cid:durableId="1985313299">
    <w:abstractNumId w:val="7"/>
  </w:num>
  <w:num w:numId="17" w16cid:durableId="29843437">
    <w:abstractNumId w:val="4"/>
  </w:num>
  <w:num w:numId="18" w16cid:durableId="392046150">
    <w:abstractNumId w:val="1"/>
  </w:num>
  <w:num w:numId="19" w16cid:durableId="2068064873">
    <w:abstractNumId w:val="9"/>
  </w:num>
  <w:num w:numId="20" w16cid:durableId="1535077051">
    <w:abstractNumId w:val="36"/>
  </w:num>
  <w:num w:numId="21" w16cid:durableId="1020855908">
    <w:abstractNumId w:val="2"/>
  </w:num>
  <w:num w:numId="22" w16cid:durableId="1186943800">
    <w:abstractNumId w:val="0"/>
  </w:num>
  <w:num w:numId="23" w16cid:durableId="1454059632">
    <w:abstractNumId w:val="18"/>
  </w:num>
  <w:num w:numId="24" w16cid:durableId="1960598118">
    <w:abstractNumId w:val="11"/>
  </w:num>
  <w:num w:numId="25" w16cid:durableId="34816783">
    <w:abstractNumId w:val="17"/>
  </w:num>
  <w:num w:numId="26" w16cid:durableId="908423736">
    <w:abstractNumId w:val="8"/>
  </w:num>
  <w:num w:numId="27" w16cid:durableId="904489441">
    <w:abstractNumId w:val="22"/>
  </w:num>
  <w:num w:numId="28" w16cid:durableId="1431244199">
    <w:abstractNumId w:val="20"/>
  </w:num>
  <w:num w:numId="29" w16cid:durableId="1060011242">
    <w:abstractNumId w:val="23"/>
  </w:num>
  <w:num w:numId="30" w16cid:durableId="888688487">
    <w:abstractNumId w:val="3"/>
  </w:num>
  <w:num w:numId="31" w16cid:durableId="434983135">
    <w:abstractNumId w:val="30"/>
  </w:num>
  <w:num w:numId="32" w16cid:durableId="1404254578">
    <w:abstractNumId w:val="29"/>
  </w:num>
  <w:num w:numId="33" w16cid:durableId="1757172736">
    <w:abstractNumId w:val="25"/>
  </w:num>
  <w:num w:numId="34" w16cid:durableId="1954365977">
    <w:abstractNumId w:val="32"/>
  </w:num>
  <w:num w:numId="35" w16cid:durableId="1410272290">
    <w:abstractNumId w:val="5"/>
  </w:num>
  <w:num w:numId="36" w16cid:durableId="1992758427">
    <w:abstractNumId w:val="33"/>
  </w:num>
  <w:num w:numId="37" w16cid:durableId="129579456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0667"/>
    <w:rsid w:val="0000137A"/>
    <w:rsid w:val="00003BDA"/>
    <w:rsid w:val="000069DF"/>
    <w:rsid w:val="00007604"/>
    <w:rsid w:val="00010BE9"/>
    <w:rsid w:val="0001322B"/>
    <w:rsid w:val="00014223"/>
    <w:rsid w:val="00015641"/>
    <w:rsid w:val="0001771F"/>
    <w:rsid w:val="000224BC"/>
    <w:rsid w:val="0002257E"/>
    <w:rsid w:val="00027A2A"/>
    <w:rsid w:val="000313CA"/>
    <w:rsid w:val="00033873"/>
    <w:rsid w:val="00035CAD"/>
    <w:rsid w:val="00040E7E"/>
    <w:rsid w:val="00041D41"/>
    <w:rsid w:val="00041E43"/>
    <w:rsid w:val="00045B9E"/>
    <w:rsid w:val="00052158"/>
    <w:rsid w:val="00052F4A"/>
    <w:rsid w:val="00054434"/>
    <w:rsid w:val="000668D2"/>
    <w:rsid w:val="00074C00"/>
    <w:rsid w:val="00080910"/>
    <w:rsid w:val="00081032"/>
    <w:rsid w:val="000817FA"/>
    <w:rsid w:val="00083FF0"/>
    <w:rsid w:val="00091832"/>
    <w:rsid w:val="000918CC"/>
    <w:rsid w:val="00092578"/>
    <w:rsid w:val="00093E4D"/>
    <w:rsid w:val="00097968"/>
    <w:rsid w:val="000A02C6"/>
    <w:rsid w:val="000A10A1"/>
    <w:rsid w:val="000A308D"/>
    <w:rsid w:val="000A6703"/>
    <w:rsid w:val="000A6FED"/>
    <w:rsid w:val="000B1279"/>
    <w:rsid w:val="000B2CCC"/>
    <w:rsid w:val="000C521A"/>
    <w:rsid w:val="000C530C"/>
    <w:rsid w:val="000C75B5"/>
    <w:rsid w:val="000C7FCD"/>
    <w:rsid w:val="000D0D4F"/>
    <w:rsid w:val="000D259B"/>
    <w:rsid w:val="000D4CCE"/>
    <w:rsid w:val="000D4E59"/>
    <w:rsid w:val="000D53BD"/>
    <w:rsid w:val="000E21DB"/>
    <w:rsid w:val="000E3885"/>
    <w:rsid w:val="000E738C"/>
    <w:rsid w:val="001048B3"/>
    <w:rsid w:val="00110D6E"/>
    <w:rsid w:val="00110EC1"/>
    <w:rsid w:val="00115144"/>
    <w:rsid w:val="001151A7"/>
    <w:rsid w:val="00115E77"/>
    <w:rsid w:val="00116D17"/>
    <w:rsid w:val="00122708"/>
    <w:rsid w:val="00122869"/>
    <w:rsid w:val="001264DB"/>
    <w:rsid w:val="00134DA5"/>
    <w:rsid w:val="00135068"/>
    <w:rsid w:val="00146AA2"/>
    <w:rsid w:val="0015530F"/>
    <w:rsid w:val="001560A4"/>
    <w:rsid w:val="00163F13"/>
    <w:rsid w:val="00171039"/>
    <w:rsid w:val="001822F8"/>
    <w:rsid w:val="00183FC7"/>
    <w:rsid w:val="001907F4"/>
    <w:rsid w:val="00190820"/>
    <w:rsid w:val="00190E39"/>
    <w:rsid w:val="001942EE"/>
    <w:rsid w:val="00194CD9"/>
    <w:rsid w:val="00195082"/>
    <w:rsid w:val="00195DD3"/>
    <w:rsid w:val="00195F1E"/>
    <w:rsid w:val="001A5121"/>
    <w:rsid w:val="001B0CD7"/>
    <w:rsid w:val="001B57E6"/>
    <w:rsid w:val="001C32D3"/>
    <w:rsid w:val="001D10F3"/>
    <w:rsid w:val="001D6441"/>
    <w:rsid w:val="001D7206"/>
    <w:rsid w:val="001E37E7"/>
    <w:rsid w:val="001E4951"/>
    <w:rsid w:val="001E7483"/>
    <w:rsid w:val="001E77FE"/>
    <w:rsid w:val="001F5CB1"/>
    <w:rsid w:val="001F6725"/>
    <w:rsid w:val="00201E8E"/>
    <w:rsid w:val="00211E6A"/>
    <w:rsid w:val="0021235D"/>
    <w:rsid w:val="00215B4B"/>
    <w:rsid w:val="00217F15"/>
    <w:rsid w:val="0023103D"/>
    <w:rsid w:val="0023233D"/>
    <w:rsid w:val="00232CAB"/>
    <w:rsid w:val="002401C5"/>
    <w:rsid w:val="00245A80"/>
    <w:rsid w:val="00247F65"/>
    <w:rsid w:val="00256DCA"/>
    <w:rsid w:val="00261DAF"/>
    <w:rsid w:val="00265A8C"/>
    <w:rsid w:val="00267590"/>
    <w:rsid w:val="00273CB4"/>
    <w:rsid w:val="002743E2"/>
    <w:rsid w:val="00282C71"/>
    <w:rsid w:val="002A2CC8"/>
    <w:rsid w:val="002A59A3"/>
    <w:rsid w:val="002B0DD3"/>
    <w:rsid w:val="002B0EAE"/>
    <w:rsid w:val="002B4287"/>
    <w:rsid w:val="002B68B4"/>
    <w:rsid w:val="002D0D9D"/>
    <w:rsid w:val="002D26C1"/>
    <w:rsid w:val="002D581B"/>
    <w:rsid w:val="002D5DE4"/>
    <w:rsid w:val="002D7F96"/>
    <w:rsid w:val="002E036E"/>
    <w:rsid w:val="002E5C58"/>
    <w:rsid w:val="002E6959"/>
    <w:rsid w:val="002E776E"/>
    <w:rsid w:val="002F0204"/>
    <w:rsid w:val="002F3082"/>
    <w:rsid w:val="002F39D9"/>
    <w:rsid w:val="002F3FED"/>
    <w:rsid w:val="002F6B3A"/>
    <w:rsid w:val="00306034"/>
    <w:rsid w:val="0030750D"/>
    <w:rsid w:val="003118B6"/>
    <w:rsid w:val="00316AE6"/>
    <w:rsid w:val="00317263"/>
    <w:rsid w:val="00317595"/>
    <w:rsid w:val="00317B4D"/>
    <w:rsid w:val="00320C76"/>
    <w:rsid w:val="00321766"/>
    <w:rsid w:val="00323FF8"/>
    <w:rsid w:val="00327D2C"/>
    <w:rsid w:val="003350FD"/>
    <w:rsid w:val="00341D95"/>
    <w:rsid w:val="0034420C"/>
    <w:rsid w:val="00345098"/>
    <w:rsid w:val="003638B3"/>
    <w:rsid w:val="00366B79"/>
    <w:rsid w:val="00375904"/>
    <w:rsid w:val="00383D25"/>
    <w:rsid w:val="003855A0"/>
    <w:rsid w:val="003930CE"/>
    <w:rsid w:val="00394BFD"/>
    <w:rsid w:val="00396484"/>
    <w:rsid w:val="003A545E"/>
    <w:rsid w:val="003B7286"/>
    <w:rsid w:val="003B7AC0"/>
    <w:rsid w:val="003B7D0C"/>
    <w:rsid w:val="003C462B"/>
    <w:rsid w:val="003D652F"/>
    <w:rsid w:val="003E377D"/>
    <w:rsid w:val="003E3849"/>
    <w:rsid w:val="003E6727"/>
    <w:rsid w:val="003E6CCB"/>
    <w:rsid w:val="003F1889"/>
    <w:rsid w:val="003F38AB"/>
    <w:rsid w:val="003F52C7"/>
    <w:rsid w:val="003F7B4B"/>
    <w:rsid w:val="004071B9"/>
    <w:rsid w:val="00413D1D"/>
    <w:rsid w:val="004150FF"/>
    <w:rsid w:val="00415130"/>
    <w:rsid w:val="0041584B"/>
    <w:rsid w:val="00415AB1"/>
    <w:rsid w:val="00416BB1"/>
    <w:rsid w:val="0041789E"/>
    <w:rsid w:val="00427017"/>
    <w:rsid w:val="00427AD0"/>
    <w:rsid w:val="0043123C"/>
    <w:rsid w:val="00432159"/>
    <w:rsid w:val="00432679"/>
    <w:rsid w:val="00437E7C"/>
    <w:rsid w:val="004404D7"/>
    <w:rsid w:val="0044136B"/>
    <w:rsid w:val="00441583"/>
    <w:rsid w:val="004420BC"/>
    <w:rsid w:val="0044347B"/>
    <w:rsid w:val="004438FE"/>
    <w:rsid w:val="004440C8"/>
    <w:rsid w:val="00444526"/>
    <w:rsid w:val="00447F33"/>
    <w:rsid w:val="00451229"/>
    <w:rsid w:val="00454F11"/>
    <w:rsid w:val="004555B3"/>
    <w:rsid w:val="0045572C"/>
    <w:rsid w:val="004632A7"/>
    <w:rsid w:val="00465578"/>
    <w:rsid w:val="00471804"/>
    <w:rsid w:val="004729F1"/>
    <w:rsid w:val="00473BDE"/>
    <w:rsid w:val="004758EB"/>
    <w:rsid w:val="0048166C"/>
    <w:rsid w:val="00483E41"/>
    <w:rsid w:val="00486CFB"/>
    <w:rsid w:val="004979EF"/>
    <w:rsid w:val="004A58C5"/>
    <w:rsid w:val="004C6EC0"/>
    <w:rsid w:val="004D5172"/>
    <w:rsid w:val="004E56EC"/>
    <w:rsid w:val="004F1C6F"/>
    <w:rsid w:val="004F213D"/>
    <w:rsid w:val="004F27ED"/>
    <w:rsid w:val="004F5BD9"/>
    <w:rsid w:val="004F6983"/>
    <w:rsid w:val="00502416"/>
    <w:rsid w:val="00511C7D"/>
    <w:rsid w:val="005120BC"/>
    <w:rsid w:val="00523EB6"/>
    <w:rsid w:val="00525236"/>
    <w:rsid w:val="00531972"/>
    <w:rsid w:val="0053628B"/>
    <w:rsid w:val="005420AD"/>
    <w:rsid w:val="00543592"/>
    <w:rsid w:val="0054521E"/>
    <w:rsid w:val="00551A91"/>
    <w:rsid w:val="00553AC9"/>
    <w:rsid w:val="00554613"/>
    <w:rsid w:val="00557C80"/>
    <w:rsid w:val="0056309E"/>
    <w:rsid w:val="00570CC2"/>
    <w:rsid w:val="00572192"/>
    <w:rsid w:val="00572E68"/>
    <w:rsid w:val="005749A9"/>
    <w:rsid w:val="005752D6"/>
    <w:rsid w:val="005759CC"/>
    <w:rsid w:val="005778DA"/>
    <w:rsid w:val="00581D71"/>
    <w:rsid w:val="0058625E"/>
    <w:rsid w:val="00586CD7"/>
    <w:rsid w:val="005922CB"/>
    <w:rsid w:val="00592C3D"/>
    <w:rsid w:val="00597C8B"/>
    <w:rsid w:val="005A0148"/>
    <w:rsid w:val="005A227B"/>
    <w:rsid w:val="005A4DC1"/>
    <w:rsid w:val="005B0380"/>
    <w:rsid w:val="005C06B4"/>
    <w:rsid w:val="005C094D"/>
    <w:rsid w:val="005C2BFF"/>
    <w:rsid w:val="005D40BB"/>
    <w:rsid w:val="005D6150"/>
    <w:rsid w:val="005E0A00"/>
    <w:rsid w:val="005E0B3E"/>
    <w:rsid w:val="005E20E4"/>
    <w:rsid w:val="005E6CA7"/>
    <w:rsid w:val="005F59B9"/>
    <w:rsid w:val="005F7158"/>
    <w:rsid w:val="0060018E"/>
    <w:rsid w:val="00605517"/>
    <w:rsid w:val="00612997"/>
    <w:rsid w:val="006174F4"/>
    <w:rsid w:val="006176BE"/>
    <w:rsid w:val="00627081"/>
    <w:rsid w:val="00633DD4"/>
    <w:rsid w:val="006456C7"/>
    <w:rsid w:val="006516C6"/>
    <w:rsid w:val="00652385"/>
    <w:rsid w:val="00652EA1"/>
    <w:rsid w:val="00657A52"/>
    <w:rsid w:val="00660DD7"/>
    <w:rsid w:val="006612C5"/>
    <w:rsid w:val="00662183"/>
    <w:rsid w:val="006668A2"/>
    <w:rsid w:val="006757F2"/>
    <w:rsid w:val="0067790D"/>
    <w:rsid w:val="00680215"/>
    <w:rsid w:val="00680D62"/>
    <w:rsid w:val="006844C3"/>
    <w:rsid w:val="00690707"/>
    <w:rsid w:val="00691B2E"/>
    <w:rsid w:val="006947AF"/>
    <w:rsid w:val="00694A91"/>
    <w:rsid w:val="006A1C6F"/>
    <w:rsid w:val="006A1FA0"/>
    <w:rsid w:val="006B23D9"/>
    <w:rsid w:val="006B2748"/>
    <w:rsid w:val="006C1605"/>
    <w:rsid w:val="006C2D20"/>
    <w:rsid w:val="006C5DAF"/>
    <w:rsid w:val="006D159C"/>
    <w:rsid w:val="006D1A09"/>
    <w:rsid w:val="006D1C27"/>
    <w:rsid w:val="006D3B99"/>
    <w:rsid w:val="006D7279"/>
    <w:rsid w:val="006E13B1"/>
    <w:rsid w:val="006E3D93"/>
    <w:rsid w:val="006E41D3"/>
    <w:rsid w:val="006F00FA"/>
    <w:rsid w:val="006F1DD8"/>
    <w:rsid w:val="006F23B3"/>
    <w:rsid w:val="006F2916"/>
    <w:rsid w:val="006F2CFC"/>
    <w:rsid w:val="006F7D5E"/>
    <w:rsid w:val="0070205D"/>
    <w:rsid w:val="00703650"/>
    <w:rsid w:val="0071260A"/>
    <w:rsid w:val="00713236"/>
    <w:rsid w:val="007161D5"/>
    <w:rsid w:val="00717FB7"/>
    <w:rsid w:val="00720145"/>
    <w:rsid w:val="00721171"/>
    <w:rsid w:val="00726139"/>
    <w:rsid w:val="00730151"/>
    <w:rsid w:val="00730167"/>
    <w:rsid w:val="0073141F"/>
    <w:rsid w:val="00731528"/>
    <w:rsid w:val="00735E64"/>
    <w:rsid w:val="007448A0"/>
    <w:rsid w:val="00745BF7"/>
    <w:rsid w:val="0074712F"/>
    <w:rsid w:val="00750B8D"/>
    <w:rsid w:val="0075262A"/>
    <w:rsid w:val="00755FDA"/>
    <w:rsid w:val="00757F0C"/>
    <w:rsid w:val="00770258"/>
    <w:rsid w:val="00772C72"/>
    <w:rsid w:val="0077655B"/>
    <w:rsid w:val="00777A5E"/>
    <w:rsid w:val="0078076D"/>
    <w:rsid w:val="007812A4"/>
    <w:rsid w:val="00783C59"/>
    <w:rsid w:val="007840A9"/>
    <w:rsid w:val="0078508D"/>
    <w:rsid w:val="00786CB1"/>
    <w:rsid w:val="00787223"/>
    <w:rsid w:val="00790597"/>
    <w:rsid w:val="00791EE3"/>
    <w:rsid w:val="0079301A"/>
    <w:rsid w:val="00793B83"/>
    <w:rsid w:val="007944F6"/>
    <w:rsid w:val="007A3EE8"/>
    <w:rsid w:val="007B0A4C"/>
    <w:rsid w:val="007B416D"/>
    <w:rsid w:val="007C29D6"/>
    <w:rsid w:val="007C2CEB"/>
    <w:rsid w:val="007C4753"/>
    <w:rsid w:val="007D344E"/>
    <w:rsid w:val="007D7415"/>
    <w:rsid w:val="007E68D2"/>
    <w:rsid w:val="007F4988"/>
    <w:rsid w:val="007F4DFA"/>
    <w:rsid w:val="008029F0"/>
    <w:rsid w:val="008104F0"/>
    <w:rsid w:val="008113A4"/>
    <w:rsid w:val="0081188D"/>
    <w:rsid w:val="008135CE"/>
    <w:rsid w:val="008139EA"/>
    <w:rsid w:val="00814E89"/>
    <w:rsid w:val="008243E2"/>
    <w:rsid w:val="00824E0A"/>
    <w:rsid w:val="00832029"/>
    <w:rsid w:val="00833F7C"/>
    <w:rsid w:val="00834D98"/>
    <w:rsid w:val="0083551F"/>
    <w:rsid w:val="0083634C"/>
    <w:rsid w:val="00840110"/>
    <w:rsid w:val="008410B6"/>
    <w:rsid w:val="0084265F"/>
    <w:rsid w:val="00851408"/>
    <w:rsid w:val="0086163D"/>
    <w:rsid w:val="00862E9F"/>
    <w:rsid w:val="00864F6B"/>
    <w:rsid w:val="00871672"/>
    <w:rsid w:val="00872680"/>
    <w:rsid w:val="00875B84"/>
    <w:rsid w:val="00875EBB"/>
    <w:rsid w:val="008811FC"/>
    <w:rsid w:val="0088166F"/>
    <w:rsid w:val="00881B8E"/>
    <w:rsid w:val="00893F5E"/>
    <w:rsid w:val="0089554F"/>
    <w:rsid w:val="008A0008"/>
    <w:rsid w:val="008A0540"/>
    <w:rsid w:val="008A0661"/>
    <w:rsid w:val="008A2F60"/>
    <w:rsid w:val="008A33A7"/>
    <w:rsid w:val="008A34C4"/>
    <w:rsid w:val="008A3C40"/>
    <w:rsid w:val="008A461D"/>
    <w:rsid w:val="008A5A24"/>
    <w:rsid w:val="008A74D7"/>
    <w:rsid w:val="008B0940"/>
    <w:rsid w:val="008B1AF3"/>
    <w:rsid w:val="008B4B46"/>
    <w:rsid w:val="008E18BC"/>
    <w:rsid w:val="008E1AA5"/>
    <w:rsid w:val="008E341E"/>
    <w:rsid w:val="008E4B53"/>
    <w:rsid w:val="008E569D"/>
    <w:rsid w:val="008E7F7B"/>
    <w:rsid w:val="008F356A"/>
    <w:rsid w:val="008F3A19"/>
    <w:rsid w:val="008F50ED"/>
    <w:rsid w:val="0090766C"/>
    <w:rsid w:val="00914FBF"/>
    <w:rsid w:val="009173B9"/>
    <w:rsid w:val="00917CD9"/>
    <w:rsid w:val="009227C8"/>
    <w:rsid w:val="00922C9B"/>
    <w:rsid w:val="00922CD9"/>
    <w:rsid w:val="0092683F"/>
    <w:rsid w:val="00931CB5"/>
    <w:rsid w:val="009332C9"/>
    <w:rsid w:val="009336D8"/>
    <w:rsid w:val="00935488"/>
    <w:rsid w:val="00935772"/>
    <w:rsid w:val="009367AE"/>
    <w:rsid w:val="00944012"/>
    <w:rsid w:val="00963062"/>
    <w:rsid w:val="009706B0"/>
    <w:rsid w:val="00976C7C"/>
    <w:rsid w:val="00984364"/>
    <w:rsid w:val="00986BA8"/>
    <w:rsid w:val="0099538E"/>
    <w:rsid w:val="009957EC"/>
    <w:rsid w:val="00996DB3"/>
    <w:rsid w:val="009978F2"/>
    <w:rsid w:val="009A2A27"/>
    <w:rsid w:val="009B5B70"/>
    <w:rsid w:val="009B780D"/>
    <w:rsid w:val="009B7BDB"/>
    <w:rsid w:val="009C7BB7"/>
    <w:rsid w:val="009D725E"/>
    <w:rsid w:val="009E0C95"/>
    <w:rsid w:val="009E190E"/>
    <w:rsid w:val="009E66C4"/>
    <w:rsid w:val="009F1E6F"/>
    <w:rsid w:val="009F47EF"/>
    <w:rsid w:val="00A2065B"/>
    <w:rsid w:val="00A2275F"/>
    <w:rsid w:val="00A2444E"/>
    <w:rsid w:val="00A425F6"/>
    <w:rsid w:val="00A52DB3"/>
    <w:rsid w:val="00A53060"/>
    <w:rsid w:val="00A54B29"/>
    <w:rsid w:val="00A61D5F"/>
    <w:rsid w:val="00A64D8D"/>
    <w:rsid w:val="00A673F5"/>
    <w:rsid w:val="00A70909"/>
    <w:rsid w:val="00A72156"/>
    <w:rsid w:val="00A73497"/>
    <w:rsid w:val="00A77A96"/>
    <w:rsid w:val="00A82A62"/>
    <w:rsid w:val="00A83D9F"/>
    <w:rsid w:val="00A86CBE"/>
    <w:rsid w:val="00A878E6"/>
    <w:rsid w:val="00A94649"/>
    <w:rsid w:val="00A94C3B"/>
    <w:rsid w:val="00AA17BB"/>
    <w:rsid w:val="00AA3DA0"/>
    <w:rsid w:val="00AA492F"/>
    <w:rsid w:val="00AA7F97"/>
    <w:rsid w:val="00AB2F99"/>
    <w:rsid w:val="00AB46B2"/>
    <w:rsid w:val="00AB67C1"/>
    <w:rsid w:val="00AB6F8F"/>
    <w:rsid w:val="00AC3F7A"/>
    <w:rsid w:val="00AC4F55"/>
    <w:rsid w:val="00AC52AC"/>
    <w:rsid w:val="00AD1B09"/>
    <w:rsid w:val="00AD24C7"/>
    <w:rsid w:val="00AD3296"/>
    <w:rsid w:val="00AE01A1"/>
    <w:rsid w:val="00AE2268"/>
    <w:rsid w:val="00AE6F3E"/>
    <w:rsid w:val="00AE784A"/>
    <w:rsid w:val="00AF0F9B"/>
    <w:rsid w:val="00AF1993"/>
    <w:rsid w:val="00B06142"/>
    <w:rsid w:val="00B06CDF"/>
    <w:rsid w:val="00B0739D"/>
    <w:rsid w:val="00B0763A"/>
    <w:rsid w:val="00B11C44"/>
    <w:rsid w:val="00B11E81"/>
    <w:rsid w:val="00B14389"/>
    <w:rsid w:val="00B20034"/>
    <w:rsid w:val="00B205BD"/>
    <w:rsid w:val="00B2150C"/>
    <w:rsid w:val="00B24B80"/>
    <w:rsid w:val="00B24FC7"/>
    <w:rsid w:val="00B26077"/>
    <w:rsid w:val="00B30B31"/>
    <w:rsid w:val="00B531AF"/>
    <w:rsid w:val="00B53E81"/>
    <w:rsid w:val="00B563ED"/>
    <w:rsid w:val="00B607A1"/>
    <w:rsid w:val="00B63527"/>
    <w:rsid w:val="00B63CB0"/>
    <w:rsid w:val="00B66588"/>
    <w:rsid w:val="00B67C11"/>
    <w:rsid w:val="00B67C7D"/>
    <w:rsid w:val="00B7188F"/>
    <w:rsid w:val="00B7457F"/>
    <w:rsid w:val="00B84AA8"/>
    <w:rsid w:val="00B91481"/>
    <w:rsid w:val="00B91DD1"/>
    <w:rsid w:val="00B925B1"/>
    <w:rsid w:val="00B95911"/>
    <w:rsid w:val="00B95E53"/>
    <w:rsid w:val="00BA49B2"/>
    <w:rsid w:val="00BB2BEC"/>
    <w:rsid w:val="00BB3231"/>
    <w:rsid w:val="00BB391B"/>
    <w:rsid w:val="00BB5205"/>
    <w:rsid w:val="00BC0A4A"/>
    <w:rsid w:val="00BC1F2D"/>
    <w:rsid w:val="00BC3D4D"/>
    <w:rsid w:val="00BC6D2E"/>
    <w:rsid w:val="00BD4437"/>
    <w:rsid w:val="00BE0FC2"/>
    <w:rsid w:val="00BE1652"/>
    <w:rsid w:val="00BE7031"/>
    <w:rsid w:val="00BF2158"/>
    <w:rsid w:val="00BF4299"/>
    <w:rsid w:val="00BF5454"/>
    <w:rsid w:val="00BF7911"/>
    <w:rsid w:val="00C0016A"/>
    <w:rsid w:val="00C0210B"/>
    <w:rsid w:val="00C10A9D"/>
    <w:rsid w:val="00C114A8"/>
    <w:rsid w:val="00C132A8"/>
    <w:rsid w:val="00C14E20"/>
    <w:rsid w:val="00C15DFD"/>
    <w:rsid w:val="00C24D27"/>
    <w:rsid w:val="00C33EFF"/>
    <w:rsid w:val="00C37597"/>
    <w:rsid w:val="00C45124"/>
    <w:rsid w:val="00C512F3"/>
    <w:rsid w:val="00C55C89"/>
    <w:rsid w:val="00C57FEE"/>
    <w:rsid w:val="00C620B7"/>
    <w:rsid w:val="00C64D93"/>
    <w:rsid w:val="00C66461"/>
    <w:rsid w:val="00C66638"/>
    <w:rsid w:val="00C71F02"/>
    <w:rsid w:val="00C756F3"/>
    <w:rsid w:val="00C767FC"/>
    <w:rsid w:val="00C80E97"/>
    <w:rsid w:val="00C81F3E"/>
    <w:rsid w:val="00C8407D"/>
    <w:rsid w:val="00C85571"/>
    <w:rsid w:val="00C87FF4"/>
    <w:rsid w:val="00C9182A"/>
    <w:rsid w:val="00C923FA"/>
    <w:rsid w:val="00C9308D"/>
    <w:rsid w:val="00CA013B"/>
    <w:rsid w:val="00CA7532"/>
    <w:rsid w:val="00CB0CE4"/>
    <w:rsid w:val="00CC0488"/>
    <w:rsid w:val="00CD0962"/>
    <w:rsid w:val="00CD2A7C"/>
    <w:rsid w:val="00CD63BE"/>
    <w:rsid w:val="00CD6791"/>
    <w:rsid w:val="00CD6B9E"/>
    <w:rsid w:val="00CE2A55"/>
    <w:rsid w:val="00CE3462"/>
    <w:rsid w:val="00CE45FA"/>
    <w:rsid w:val="00CF7A2E"/>
    <w:rsid w:val="00D002B3"/>
    <w:rsid w:val="00D01213"/>
    <w:rsid w:val="00D0123B"/>
    <w:rsid w:val="00D0636B"/>
    <w:rsid w:val="00D06CF1"/>
    <w:rsid w:val="00D115DE"/>
    <w:rsid w:val="00D1168D"/>
    <w:rsid w:val="00D12B1B"/>
    <w:rsid w:val="00D14E8E"/>
    <w:rsid w:val="00D151FD"/>
    <w:rsid w:val="00D2069A"/>
    <w:rsid w:val="00D31486"/>
    <w:rsid w:val="00D325FA"/>
    <w:rsid w:val="00D36494"/>
    <w:rsid w:val="00D45867"/>
    <w:rsid w:val="00D464AF"/>
    <w:rsid w:val="00D47629"/>
    <w:rsid w:val="00D5281C"/>
    <w:rsid w:val="00D55213"/>
    <w:rsid w:val="00D55F4F"/>
    <w:rsid w:val="00D5754A"/>
    <w:rsid w:val="00D648D4"/>
    <w:rsid w:val="00D70195"/>
    <w:rsid w:val="00D74658"/>
    <w:rsid w:val="00D74A5E"/>
    <w:rsid w:val="00D74E13"/>
    <w:rsid w:val="00D768CA"/>
    <w:rsid w:val="00D80069"/>
    <w:rsid w:val="00D802BA"/>
    <w:rsid w:val="00D820B0"/>
    <w:rsid w:val="00D83C00"/>
    <w:rsid w:val="00D868D9"/>
    <w:rsid w:val="00D90DF7"/>
    <w:rsid w:val="00D91B8D"/>
    <w:rsid w:val="00D95695"/>
    <w:rsid w:val="00DA2082"/>
    <w:rsid w:val="00DA2250"/>
    <w:rsid w:val="00DA3E69"/>
    <w:rsid w:val="00DA4AA5"/>
    <w:rsid w:val="00DA4E95"/>
    <w:rsid w:val="00DA62B9"/>
    <w:rsid w:val="00DB081E"/>
    <w:rsid w:val="00DB128D"/>
    <w:rsid w:val="00DB4659"/>
    <w:rsid w:val="00DC0A61"/>
    <w:rsid w:val="00DC7464"/>
    <w:rsid w:val="00DD25CC"/>
    <w:rsid w:val="00DD3A97"/>
    <w:rsid w:val="00DD665B"/>
    <w:rsid w:val="00DE2E95"/>
    <w:rsid w:val="00DE370B"/>
    <w:rsid w:val="00DE428E"/>
    <w:rsid w:val="00DE622E"/>
    <w:rsid w:val="00DF06D6"/>
    <w:rsid w:val="00DF0F66"/>
    <w:rsid w:val="00DF2051"/>
    <w:rsid w:val="00E11FF6"/>
    <w:rsid w:val="00E150DA"/>
    <w:rsid w:val="00E21749"/>
    <w:rsid w:val="00E2694E"/>
    <w:rsid w:val="00E31B4E"/>
    <w:rsid w:val="00E32327"/>
    <w:rsid w:val="00E359FD"/>
    <w:rsid w:val="00E377B7"/>
    <w:rsid w:val="00E42FAE"/>
    <w:rsid w:val="00E44F77"/>
    <w:rsid w:val="00E465BE"/>
    <w:rsid w:val="00E50ACB"/>
    <w:rsid w:val="00E55391"/>
    <w:rsid w:val="00E55666"/>
    <w:rsid w:val="00E56229"/>
    <w:rsid w:val="00E5787D"/>
    <w:rsid w:val="00E632B7"/>
    <w:rsid w:val="00E64D3F"/>
    <w:rsid w:val="00E75FC5"/>
    <w:rsid w:val="00E87A51"/>
    <w:rsid w:val="00EA5CB7"/>
    <w:rsid w:val="00EA6842"/>
    <w:rsid w:val="00EB5E8A"/>
    <w:rsid w:val="00EC257D"/>
    <w:rsid w:val="00EC3584"/>
    <w:rsid w:val="00EC4598"/>
    <w:rsid w:val="00EC53EE"/>
    <w:rsid w:val="00EC617B"/>
    <w:rsid w:val="00EC61B7"/>
    <w:rsid w:val="00ED4954"/>
    <w:rsid w:val="00ED4AC5"/>
    <w:rsid w:val="00ED4F45"/>
    <w:rsid w:val="00ED5E9F"/>
    <w:rsid w:val="00EE0A17"/>
    <w:rsid w:val="00EE1096"/>
    <w:rsid w:val="00EE1E97"/>
    <w:rsid w:val="00EE2686"/>
    <w:rsid w:val="00EE35D7"/>
    <w:rsid w:val="00EE45DE"/>
    <w:rsid w:val="00EE55C4"/>
    <w:rsid w:val="00EE5977"/>
    <w:rsid w:val="00EE7818"/>
    <w:rsid w:val="00EF6D4B"/>
    <w:rsid w:val="00F01AF0"/>
    <w:rsid w:val="00F02628"/>
    <w:rsid w:val="00F068AB"/>
    <w:rsid w:val="00F073DA"/>
    <w:rsid w:val="00F07B93"/>
    <w:rsid w:val="00F12360"/>
    <w:rsid w:val="00F167EF"/>
    <w:rsid w:val="00F204F2"/>
    <w:rsid w:val="00F22FDB"/>
    <w:rsid w:val="00F23C3F"/>
    <w:rsid w:val="00F24653"/>
    <w:rsid w:val="00F27F99"/>
    <w:rsid w:val="00F3007C"/>
    <w:rsid w:val="00F3245C"/>
    <w:rsid w:val="00F331BA"/>
    <w:rsid w:val="00F41F7B"/>
    <w:rsid w:val="00F424A3"/>
    <w:rsid w:val="00F43631"/>
    <w:rsid w:val="00F4667E"/>
    <w:rsid w:val="00F519DA"/>
    <w:rsid w:val="00F55F7B"/>
    <w:rsid w:val="00F561C6"/>
    <w:rsid w:val="00F612DD"/>
    <w:rsid w:val="00F63C1E"/>
    <w:rsid w:val="00F6530C"/>
    <w:rsid w:val="00F67D39"/>
    <w:rsid w:val="00F74ACD"/>
    <w:rsid w:val="00F80C80"/>
    <w:rsid w:val="00F86517"/>
    <w:rsid w:val="00F9051B"/>
    <w:rsid w:val="00F91847"/>
    <w:rsid w:val="00F93B4A"/>
    <w:rsid w:val="00F943BC"/>
    <w:rsid w:val="00F94CA8"/>
    <w:rsid w:val="00FA0A25"/>
    <w:rsid w:val="00FA648C"/>
    <w:rsid w:val="00FA6A76"/>
    <w:rsid w:val="00FA6F6B"/>
    <w:rsid w:val="00FA757F"/>
    <w:rsid w:val="00FB49F0"/>
    <w:rsid w:val="00FB7655"/>
    <w:rsid w:val="00FC0207"/>
    <w:rsid w:val="00FC1D63"/>
    <w:rsid w:val="00FC2083"/>
    <w:rsid w:val="00FC2192"/>
    <w:rsid w:val="00FC360A"/>
    <w:rsid w:val="00FC4A99"/>
    <w:rsid w:val="00FC5A80"/>
    <w:rsid w:val="00FD0D66"/>
    <w:rsid w:val="00FD3103"/>
    <w:rsid w:val="00FD4BE5"/>
    <w:rsid w:val="00FE2259"/>
    <w:rsid w:val="00FE4601"/>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A17"/>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FC2083"/>
    <w:rPr>
      <w:rFonts w:ascii="Perpetua" w:eastAsia="Batang" w:hAnsi="Perpetua"/>
      <w:color w:val="000000"/>
      <w:sz w:val="22"/>
    </w:rPr>
  </w:style>
  <w:style w:type="paragraph" w:styleId="Textoindependiente">
    <w:name w:val="Body Text"/>
    <w:basedOn w:val="Normal"/>
    <w:link w:val="TextoindependienteCar"/>
    <w:rsid w:val="00267590"/>
    <w:pPr>
      <w:spacing w:after="120"/>
    </w:pPr>
  </w:style>
  <w:style w:type="character" w:customStyle="1" w:styleId="TextoindependienteCar">
    <w:name w:val="Texto independiente Car"/>
    <w:basedOn w:val="Fuentedeprrafopredeter"/>
    <w:link w:val="Textoindependiente"/>
    <w:rsid w:val="00267590"/>
    <w:rPr>
      <w:sz w:val="24"/>
      <w:szCs w:val="24"/>
      <w:lang w:val="es-ES" w:eastAsia="es-ES"/>
    </w:rPr>
  </w:style>
  <w:style w:type="character" w:styleId="Refdecomentario">
    <w:name w:val="annotation reference"/>
    <w:basedOn w:val="Fuentedeprrafopredeter"/>
    <w:semiHidden/>
    <w:unhideWhenUsed/>
    <w:rsid w:val="00122869"/>
    <w:rPr>
      <w:sz w:val="16"/>
      <w:szCs w:val="16"/>
    </w:rPr>
  </w:style>
  <w:style w:type="paragraph" w:styleId="Textocomentario">
    <w:name w:val="annotation text"/>
    <w:basedOn w:val="Normal"/>
    <w:link w:val="TextocomentarioCar"/>
    <w:unhideWhenUsed/>
    <w:rsid w:val="00122869"/>
    <w:rPr>
      <w:sz w:val="20"/>
      <w:szCs w:val="20"/>
    </w:rPr>
  </w:style>
  <w:style w:type="character" w:customStyle="1" w:styleId="TextocomentarioCar">
    <w:name w:val="Texto comentario Car"/>
    <w:basedOn w:val="Fuentedeprrafopredeter"/>
    <w:link w:val="Textocomentario"/>
    <w:rsid w:val="00122869"/>
    <w:rPr>
      <w:lang w:val="es-ES" w:eastAsia="es-ES"/>
    </w:rPr>
  </w:style>
  <w:style w:type="paragraph" w:styleId="Asuntodelcomentario">
    <w:name w:val="annotation subject"/>
    <w:basedOn w:val="Textocomentario"/>
    <w:next w:val="Textocomentario"/>
    <w:link w:val="AsuntodelcomentarioCar"/>
    <w:semiHidden/>
    <w:unhideWhenUsed/>
    <w:rsid w:val="00122869"/>
    <w:rPr>
      <w:b/>
      <w:bCs/>
    </w:rPr>
  </w:style>
  <w:style w:type="character" w:customStyle="1" w:styleId="AsuntodelcomentarioCar">
    <w:name w:val="Asunto del comentario Car"/>
    <w:basedOn w:val="TextocomentarioCar"/>
    <w:link w:val="Asuntodelcomentario"/>
    <w:semiHidden/>
    <w:rsid w:val="00122869"/>
    <w:rPr>
      <w:b/>
      <w:bCs/>
      <w:lang w:val="es-ES" w:eastAsia="es-ES"/>
    </w:rPr>
  </w:style>
  <w:style w:type="table" w:customStyle="1" w:styleId="TableNormal">
    <w:name w:val="Table Normal"/>
    <w:uiPriority w:val="2"/>
    <w:semiHidden/>
    <w:unhideWhenUsed/>
    <w:qFormat/>
    <w:rsid w:val="00416B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6BB1"/>
    <w:pPr>
      <w:widowControl w:val="0"/>
      <w:autoSpaceDE w:val="0"/>
      <w:autoSpaceDN w:val="0"/>
    </w:pPr>
    <w:rPr>
      <w:rFonts w:ascii="Calibri" w:eastAsia="Calibri" w:hAnsi="Calibri" w:cs="Calibri"/>
      <w:sz w:val="22"/>
      <w:szCs w:val="22"/>
      <w:lang w:eastAsia="en-US"/>
    </w:rPr>
  </w:style>
  <w:style w:type="character" w:customStyle="1" w:styleId="xcontentpasted2">
    <w:name w:val="x_contentpasted2"/>
    <w:basedOn w:val="Fuentedeprrafopredeter"/>
    <w:rsid w:val="00592C3D"/>
  </w:style>
  <w:style w:type="paragraph" w:styleId="NormalWeb">
    <w:name w:val="Normal (Web)"/>
    <w:basedOn w:val="Normal"/>
    <w:uiPriority w:val="99"/>
    <w:semiHidden/>
    <w:unhideWhenUsed/>
    <w:rsid w:val="008A34C4"/>
    <w:pPr>
      <w:spacing w:before="100" w:beforeAutospacing="1" w:after="100" w:afterAutospacing="1"/>
    </w:pPr>
    <w:rPr>
      <w:lang w:val="es-PE" w:eastAsia="es-PE"/>
    </w:rPr>
  </w:style>
  <w:style w:type="paragraph" w:styleId="Revisin">
    <w:name w:val="Revision"/>
    <w:hidden/>
    <w:uiPriority w:val="99"/>
    <w:semiHidden/>
    <w:rsid w:val="006757F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8157">
      <w:bodyDiv w:val="1"/>
      <w:marLeft w:val="0"/>
      <w:marRight w:val="0"/>
      <w:marTop w:val="0"/>
      <w:marBottom w:val="0"/>
      <w:divBdr>
        <w:top w:val="none" w:sz="0" w:space="0" w:color="auto"/>
        <w:left w:val="none" w:sz="0" w:space="0" w:color="auto"/>
        <w:bottom w:val="none" w:sz="0" w:space="0" w:color="auto"/>
        <w:right w:val="none" w:sz="0" w:space="0" w:color="auto"/>
      </w:divBdr>
    </w:div>
    <w:div w:id="114522098">
      <w:bodyDiv w:val="1"/>
      <w:marLeft w:val="0"/>
      <w:marRight w:val="0"/>
      <w:marTop w:val="0"/>
      <w:marBottom w:val="0"/>
      <w:divBdr>
        <w:top w:val="none" w:sz="0" w:space="0" w:color="auto"/>
        <w:left w:val="none" w:sz="0" w:space="0" w:color="auto"/>
        <w:bottom w:val="none" w:sz="0" w:space="0" w:color="auto"/>
        <w:right w:val="none" w:sz="0" w:space="0" w:color="auto"/>
      </w:divBdr>
    </w:div>
    <w:div w:id="127167913">
      <w:bodyDiv w:val="1"/>
      <w:marLeft w:val="0"/>
      <w:marRight w:val="0"/>
      <w:marTop w:val="0"/>
      <w:marBottom w:val="0"/>
      <w:divBdr>
        <w:top w:val="none" w:sz="0" w:space="0" w:color="auto"/>
        <w:left w:val="none" w:sz="0" w:space="0" w:color="auto"/>
        <w:bottom w:val="none" w:sz="0" w:space="0" w:color="auto"/>
        <w:right w:val="none" w:sz="0" w:space="0" w:color="auto"/>
      </w:divBdr>
    </w:div>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180902662">
      <w:bodyDiv w:val="1"/>
      <w:marLeft w:val="0"/>
      <w:marRight w:val="0"/>
      <w:marTop w:val="0"/>
      <w:marBottom w:val="0"/>
      <w:divBdr>
        <w:top w:val="none" w:sz="0" w:space="0" w:color="auto"/>
        <w:left w:val="none" w:sz="0" w:space="0" w:color="auto"/>
        <w:bottom w:val="none" w:sz="0" w:space="0" w:color="auto"/>
        <w:right w:val="none" w:sz="0" w:space="0" w:color="auto"/>
      </w:divBdr>
    </w:div>
    <w:div w:id="237251156">
      <w:bodyDiv w:val="1"/>
      <w:marLeft w:val="0"/>
      <w:marRight w:val="0"/>
      <w:marTop w:val="0"/>
      <w:marBottom w:val="0"/>
      <w:divBdr>
        <w:top w:val="none" w:sz="0" w:space="0" w:color="auto"/>
        <w:left w:val="none" w:sz="0" w:space="0" w:color="auto"/>
        <w:bottom w:val="none" w:sz="0" w:space="0" w:color="auto"/>
        <w:right w:val="none" w:sz="0" w:space="0" w:color="auto"/>
      </w:divBdr>
    </w:div>
    <w:div w:id="523399334">
      <w:bodyDiv w:val="1"/>
      <w:marLeft w:val="0"/>
      <w:marRight w:val="0"/>
      <w:marTop w:val="0"/>
      <w:marBottom w:val="0"/>
      <w:divBdr>
        <w:top w:val="none" w:sz="0" w:space="0" w:color="auto"/>
        <w:left w:val="none" w:sz="0" w:space="0" w:color="auto"/>
        <w:bottom w:val="none" w:sz="0" w:space="0" w:color="auto"/>
        <w:right w:val="none" w:sz="0" w:space="0" w:color="auto"/>
      </w:divBdr>
    </w:div>
    <w:div w:id="533268152">
      <w:bodyDiv w:val="1"/>
      <w:marLeft w:val="0"/>
      <w:marRight w:val="0"/>
      <w:marTop w:val="0"/>
      <w:marBottom w:val="0"/>
      <w:divBdr>
        <w:top w:val="none" w:sz="0" w:space="0" w:color="auto"/>
        <w:left w:val="none" w:sz="0" w:space="0" w:color="auto"/>
        <w:bottom w:val="none" w:sz="0" w:space="0" w:color="auto"/>
        <w:right w:val="none" w:sz="0" w:space="0" w:color="auto"/>
      </w:divBdr>
    </w:div>
    <w:div w:id="586811245">
      <w:bodyDiv w:val="1"/>
      <w:marLeft w:val="0"/>
      <w:marRight w:val="0"/>
      <w:marTop w:val="0"/>
      <w:marBottom w:val="0"/>
      <w:divBdr>
        <w:top w:val="none" w:sz="0" w:space="0" w:color="auto"/>
        <w:left w:val="none" w:sz="0" w:space="0" w:color="auto"/>
        <w:bottom w:val="none" w:sz="0" w:space="0" w:color="auto"/>
        <w:right w:val="none" w:sz="0" w:space="0" w:color="auto"/>
      </w:divBdr>
    </w:div>
    <w:div w:id="762532449">
      <w:bodyDiv w:val="1"/>
      <w:marLeft w:val="0"/>
      <w:marRight w:val="0"/>
      <w:marTop w:val="0"/>
      <w:marBottom w:val="0"/>
      <w:divBdr>
        <w:top w:val="none" w:sz="0" w:space="0" w:color="auto"/>
        <w:left w:val="none" w:sz="0" w:space="0" w:color="auto"/>
        <w:bottom w:val="none" w:sz="0" w:space="0" w:color="auto"/>
        <w:right w:val="none" w:sz="0" w:space="0" w:color="auto"/>
      </w:divBdr>
    </w:div>
    <w:div w:id="1271085805">
      <w:bodyDiv w:val="1"/>
      <w:marLeft w:val="0"/>
      <w:marRight w:val="0"/>
      <w:marTop w:val="0"/>
      <w:marBottom w:val="0"/>
      <w:divBdr>
        <w:top w:val="none" w:sz="0" w:space="0" w:color="auto"/>
        <w:left w:val="none" w:sz="0" w:space="0" w:color="auto"/>
        <w:bottom w:val="none" w:sz="0" w:space="0" w:color="auto"/>
        <w:right w:val="none" w:sz="0" w:space="0" w:color="auto"/>
      </w:divBdr>
    </w:div>
    <w:div w:id="1338269630">
      <w:bodyDiv w:val="1"/>
      <w:marLeft w:val="0"/>
      <w:marRight w:val="0"/>
      <w:marTop w:val="0"/>
      <w:marBottom w:val="0"/>
      <w:divBdr>
        <w:top w:val="none" w:sz="0" w:space="0" w:color="auto"/>
        <w:left w:val="none" w:sz="0" w:space="0" w:color="auto"/>
        <w:bottom w:val="none" w:sz="0" w:space="0" w:color="auto"/>
        <w:right w:val="none" w:sz="0" w:space="0" w:color="auto"/>
      </w:divBdr>
    </w:div>
    <w:div w:id="1453357844">
      <w:bodyDiv w:val="1"/>
      <w:marLeft w:val="0"/>
      <w:marRight w:val="0"/>
      <w:marTop w:val="0"/>
      <w:marBottom w:val="0"/>
      <w:divBdr>
        <w:top w:val="none" w:sz="0" w:space="0" w:color="auto"/>
        <w:left w:val="none" w:sz="0" w:space="0" w:color="auto"/>
        <w:bottom w:val="none" w:sz="0" w:space="0" w:color="auto"/>
        <w:right w:val="none" w:sz="0" w:space="0" w:color="auto"/>
      </w:divBdr>
      <w:divsChild>
        <w:div w:id="1935741405">
          <w:marLeft w:val="0"/>
          <w:marRight w:val="0"/>
          <w:marTop w:val="0"/>
          <w:marBottom w:val="0"/>
          <w:divBdr>
            <w:top w:val="none" w:sz="0" w:space="0" w:color="auto"/>
            <w:left w:val="none" w:sz="0" w:space="0" w:color="auto"/>
            <w:bottom w:val="none" w:sz="0" w:space="0" w:color="auto"/>
            <w:right w:val="none" w:sz="0" w:space="0" w:color="auto"/>
          </w:divBdr>
        </w:div>
      </w:divsChild>
    </w:div>
    <w:div w:id="1599093271">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1910575422">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759F-EDF5-43E2-8104-426880C4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6463</Words>
  <Characters>35733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42112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Daniel San Miguel Vasquez</cp:lastModifiedBy>
  <cp:revision>5</cp:revision>
  <cp:lastPrinted>2023-08-31T22:35:00Z</cp:lastPrinted>
  <dcterms:created xsi:type="dcterms:W3CDTF">2023-11-03T15:26:00Z</dcterms:created>
  <dcterms:modified xsi:type="dcterms:W3CDTF">2023-11-03T18:09:00Z</dcterms:modified>
</cp:coreProperties>
</file>