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BCA2" w14:textId="01262B9D" w:rsidR="00A70909" w:rsidRPr="0087471D" w:rsidRDefault="00056AA8" w:rsidP="0087471D">
      <w:pPr>
        <w:spacing w:line="276" w:lineRule="auto"/>
        <w:jc w:val="center"/>
        <w:rPr>
          <w:rFonts w:ascii="Century Gothic" w:hAnsi="Century Gothic" w:cs="Arial"/>
          <w:b/>
          <w:sz w:val="22"/>
          <w:szCs w:val="22"/>
          <w:u w:val="single"/>
          <w:lang w:val="es-PE"/>
        </w:rPr>
      </w:pPr>
      <w:r w:rsidRPr="0087471D">
        <w:rPr>
          <w:rFonts w:ascii="Century Gothic" w:hAnsi="Century Gothic" w:cs="Arial"/>
          <w:b/>
          <w:sz w:val="22"/>
          <w:szCs w:val="22"/>
          <w:u w:val="single"/>
          <w:lang w:val="es-PE"/>
        </w:rPr>
        <w:t xml:space="preserve">BASES PARA LA CONTRATACION DEL SERVICIO DE DEMOLICION DEL INMUEBLE UBICADO EN AV. </w:t>
      </w:r>
      <w:proofErr w:type="spellStart"/>
      <w:r w:rsidRPr="0087471D">
        <w:rPr>
          <w:rFonts w:ascii="Century Gothic" w:hAnsi="Century Gothic" w:cs="Arial"/>
          <w:b/>
          <w:sz w:val="22"/>
          <w:szCs w:val="22"/>
          <w:u w:val="single"/>
          <w:lang w:val="es-PE"/>
        </w:rPr>
        <w:t>JOSE</w:t>
      </w:r>
      <w:proofErr w:type="spellEnd"/>
      <w:r w:rsidRPr="0087471D">
        <w:rPr>
          <w:rFonts w:ascii="Century Gothic" w:hAnsi="Century Gothic" w:cs="Arial"/>
          <w:b/>
          <w:sz w:val="22"/>
          <w:szCs w:val="22"/>
          <w:u w:val="single"/>
          <w:lang w:val="es-PE"/>
        </w:rPr>
        <w:t xml:space="preserve"> </w:t>
      </w:r>
      <w:proofErr w:type="spellStart"/>
      <w:r w:rsidRPr="0087471D">
        <w:rPr>
          <w:rFonts w:ascii="Century Gothic" w:hAnsi="Century Gothic" w:cs="Arial"/>
          <w:b/>
          <w:sz w:val="22"/>
          <w:szCs w:val="22"/>
          <w:u w:val="single"/>
          <w:lang w:val="es-PE"/>
        </w:rPr>
        <w:t>MATIAS</w:t>
      </w:r>
      <w:proofErr w:type="spellEnd"/>
      <w:r w:rsidRPr="0087471D">
        <w:rPr>
          <w:rFonts w:ascii="Century Gothic" w:hAnsi="Century Gothic" w:cs="Arial"/>
          <w:b/>
          <w:sz w:val="22"/>
          <w:szCs w:val="22"/>
          <w:u w:val="single"/>
          <w:lang w:val="es-PE"/>
        </w:rPr>
        <w:t xml:space="preserve"> MANZANILLA </w:t>
      </w:r>
      <w:proofErr w:type="spellStart"/>
      <w:r w:rsidRPr="0087471D">
        <w:rPr>
          <w:rFonts w:ascii="Century Gothic" w:hAnsi="Century Gothic" w:cs="Arial"/>
          <w:b/>
          <w:sz w:val="22"/>
          <w:szCs w:val="22"/>
          <w:u w:val="single"/>
          <w:lang w:val="es-PE"/>
        </w:rPr>
        <w:t>N°</w:t>
      </w:r>
      <w:proofErr w:type="spellEnd"/>
      <w:r w:rsidRPr="0087471D">
        <w:rPr>
          <w:rFonts w:ascii="Century Gothic" w:hAnsi="Century Gothic" w:cs="Arial"/>
          <w:b/>
          <w:sz w:val="22"/>
          <w:szCs w:val="22"/>
          <w:u w:val="single"/>
          <w:lang w:val="es-PE"/>
        </w:rPr>
        <w:t xml:space="preserve"> 706 URB. SAN MIGUEL – ICA - ICA</w:t>
      </w:r>
    </w:p>
    <w:p w14:paraId="3D025FC4" w14:textId="77777777" w:rsidR="0087471D" w:rsidRDefault="0087471D" w:rsidP="0087471D">
      <w:pPr>
        <w:spacing w:line="276" w:lineRule="auto"/>
        <w:jc w:val="both"/>
        <w:rPr>
          <w:rFonts w:ascii="Century Gothic" w:hAnsi="Century Gothic" w:cs="Arial"/>
          <w:sz w:val="22"/>
          <w:szCs w:val="22"/>
        </w:rPr>
      </w:pPr>
    </w:p>
    <w:p w14:paraId="2B38BCA6" w14:textId="405CB2E5" w:rsidR="00DA4E95" w:rsidRPr="0087471D" w:rsidRDefault="0087471D" w:rsidP="0087471D">
      <w:pPr>
        <w:spacing w:line="276" w:lineRule="auto"/>
        <w:jc w:val="both"/>
        <w:rPr>
          <w:rFonts w:ascii="Century Gothic" w:hAnsi="Century Gothic" w:cs="Arial"/>
          <w:bCs/>
          <w:sz w:val="22"/>
          <w:szCs w:val="22"/>
        </w:rPr>
      </w:pPr>
      <w:r>
        <w:rPr>
          <w:rFonts w:ascii="Century Gothic" w:hAnsi="Century Gothic" w:cs="Arial"/>
          <w:sz w:val="22"/>
          <w:szCs w:val="22"/>
        </w:rPr>
        <w:t>L</w:t>
      </w:r>
      <w:r w:rsidR="00DA4E95" w:rsidRPr="0087471D">
        <w:rPr>
          <w:rFonts w:ascii="Century Gothic" w:hAnsi="Century Gothic" w:cs="Arial"/>
          <w:sz w:val="22"/>
          <w:szCs w:val="22"/>
        </w:rPr>
        <w:t xml:space="preserve">os requisitos técnicos mínimos para cumplir </w:t>
      </w:r>
      <w:r w:rsidR="00056AA8" w:rsidRPr="0087471D">
        <w:rPr>
          <w:rFonts w:ascii="Century Gothic" w:hAnsi="Century Gothic" w:cs="Arial"/>
          <w:sz w:val="22"/>
          <w:szCs w:val="22"/>
        </w:rPr>
        <w:t>el requerimiento</w:t>
      </w:r>
      <w:r w:rsidR="00DA4E95" w:rsidRPr="0087471D">
        <w:rPr>
          <w:rFonts w:ascii="Century Gothic" w:hAnsi="Century Gothic" w:cs="Arial"/>
          <w:sz w:val="22"/>
          <w:szCs w:val="22"/>
        </w:rPr>
        <w:t xml:space="preserve"> </w:t>
      </w:r>
      <w:r w:rsidR="00777A5E" w:rsidRPr="0087471D">
        <w:rPr>
          <w:rFonts w:ascii="Century Gothic" w:hAnsi="Century Gothic" w:cs="Arial"/>
          <w:sz w:val="22"/>
          <w:szCs w:val="22"/>
        </w:rPr>
        <w:t>para</w:t>
      </w:r>
      <w:r w:rsidR="00DA4E95" w:rsidRPr="0087471D">
        <w:rPr>
          <w:rFonts w:ascii="Century Gothic" w:hAnsi="Century Gothic" w:cs="Arial"/>
          <w:sz w:val="22"/>
          <w:szCs w:val="22"/>
        </w:rPr>
        <w:t xml:space="preserve"> la contratación </w:t>
      </w:r>
      <w:r w:rsidR="00056AA8" w:rsidRPr="0087471D">
        <w:rPr>
          <w:rFonts w:ascii="Century Gothic" w:hAnsi="Century Gothic" w:cs="Arial"/>
          <w:sz w:val="22"/>
          <w:szCs w:val="22"/>
        </w:rPr>
        <w:t xml:space="preserve">del </w:t>
      </w:r>
      <w:r w:rsidR="00056AA8" w:rsidRPr="00AC4730">
        <w:rPr>
          <w:rFonts w:ascii="Century Gothic" w:hAnsi="Century Gothic" w:cs="Arial"/>
          <w:bCs/>
          <w:sz w:val="22"/>
          <w:szCs w:val="22"/>
          <w:u w:val="single"/>
          <w:lang w:val="es-PE"/>
        </w:rPr>
        <w:t xml:space="preserve">SERVICIO DE DEMOLICION DEL INMUEBLE UBICADO EN AV. </w:t>
      </w:r>
      <w:proofErr w:type="spellStart"/>
      <w:r w:rsidR="00056AA8" w:rsidRPr="00AC4730">
        <w:rPr>
          <w:rFonts w:ascii="Century Gothic" w:hAnsi="Century Gothic" w:cs="Arial"/>
          <w:bCs/>
          <w:sz w:val="22"/>
          <w:szCs w:val="22"/>
          <w:u w:val="single"/>
          <w:lang w:val="es-PE"/>
        </w:rPr>
        <w:t>JOSE</w:t>
      </w:r>
      <w:proofErr w:type="spellEnd"/>
      <w:r w:rsidR="00056AA8" w:rsidRPr="00AC4730">
        <w:rPr>
          <w:rFonts w:ascii="Century Gothic" w:hAnsi="Century Gothic" w:cs="Arial"/>
          <w:bCs/>
          <w:sz w:val="22"/>
          <w:szCs w:val="22"/>
          <w:u w:val="single"/>
          <w:lang w:val="es-PE"/>
        </w:rPr>
        <w:t xml:space="preserve"> </w:t>
      </w:r>
      <w:proofErr w:type="spellStart"/>
      <w:r w:rsidR="00056AA8" w:rsidRPr="00AC4730">
        <w:rPr>
          <w:rFonts w:ascii="Century Gothic" w:hAnsi="Century Gothic" w:cs="Arial"/>
          <w:bCs/>
          <w:sz w:val="22"/>
          <w:szCs w:val="22"/>
          <w:u w:val="single"/>
          <w:lang w:val="es-PE"/>
        </w:rPr>
        <w:t>MATIAS</w:t>
      </w:r>
      <w:proofErr w:type="spellEnd"/>
      <w:r w:rsidR="00056AA8" w:rsidRPr="00AC4730">
        <w:rPr>
          <w:rFonts w:ascii="Century Gothic" w:hAnsi="Century Gothic" w:cs="Arial"/>
          <w:bCs/>
          <w:sz w:val="22"/>
          <w:szCs w:val="22"/>
          <w:u w:val="single"/>
          <w:lang w:val="es-PE"/>
        </w:rPr>
        <w:t xml:space="preserve"> MANZANILLA </w:t>
      </w:r>
      <w:proofErr w:type="spellStart"/>
      <w:r w:rsidR="00056AA8" w:rsidRPr="00AC4730">
        <w:rPr>
          <w:rFonts w:ascii="Century Gothic" w:hAnsi="Century Gothic" w:cs="Arial"/>
          <w:bCs/>
          <w:sz w:val="22"/>
          <w:szCs w:val="22"/>
          <w:u w:val="single"/>
          <w:lang w:val="es-PE"/>
        </w:rPr>
        <w:t>N°</w:t>
      </w:r>
      <w:proofErr w:type="spellEnd"/>
      <w:r w:rsidR="00056AA8" w:rsidRPr="00AC4730">
        <w:rPr>
          <w:rFonts w:ascii="Century Gothic" w:hAnsi="Century Gothic" w:cs="Arial"/>
          <w:bCs/>
          <w:sz w:val="22"/>
          <w:szCs w:val="22"/>
          <w:u w:val="single"/>
          <w:lang w:val="es-PE"/>
        </w:rPr>
        <w:t xml:space="preserve"> 706 URB. SAN MIGUEL – ICA - ICA</w:t>
      </w:r>
    </w:p>
    <w:p w14:paraId="2B38BCA7" w14:textId="77777777" w:rsidR="00D74A5E" w:rsidRPr="0087471D" w:rsidRDefault="00D74A5E" w:rsidP="0087471D">
      <w:pPr>
        <w:spacing w:line="276" w:lineRule="auto"/>
        <w:jc w:val="both"/>
        <w:rPr>
          <w:rFonts w:ascii="Century Gothic" w:hAnsi="Century Gothic" w:cs="Arial"/>
          <w:bCs/>
          <w:sz w:val="22"/>
          <w:szCs w:val="22"/>
        </w:rPr>
      </w:pPr>
    </w:p>
    <w:p w14:paraId="2B38BCAC" w14:textId="77777777" w:rsidR="00DA4E95" w:rsidRPr="0087471D" w:rsidRDefault="00DA4E95" w:rsidP="0087471D">
      <w:pPr>
        <w:spacing w:line="276" w:lineRule="auto"/>
        <w:jc w:val="center"/>
        <w:rPr>
          <w:rFonts w:ascii="Century Gothic" w:hAnsi="Century Gothic" w:cs="Arial"/>
          <w:b/>
          <w:sz w:val="22"/>
          <w:szCs w:val="22"/>
        </w:rPr>
      </w:pPr>
      <w:r w:rsidRPr="0087471D">
        <w:rPr>
          <w:rFonts w:ascii="Century Gothic" w:hAnsi="Century Gothic" w:cs="Arial"/>
          <w:b/>
          <w:sz w:val="22"/>
          <w:szCs w:val="22"/>
        </w:rPr>
        <w:t>CAPÍTULO I</w:t>
      </w:r>
    </w:p>
    <w:p w14:paraId="2B38BCAD" w14:textId="77777777" w:rsidR="00627081" w:rsidRPr="0087471D" w:rsidRDefault="00627081" w:rsidP="0087471D">
      <w:pPr>
        <w:spacing w:line="276" w:lineRule="auto"/>
        <w:jc w:val="center"/>
        <w:rPr>
          <w:rFonts w:ascii="Century Gothic" w:hAnsi="Century Gothic" w:cs="Arial"/>
          <w:b/>
          <w:sz w:val="22"/>
          <w:szCs w:val="22"/>
        </w:rPr>
      </w:pPr>
    </w:p>
    <w:p w14:paraId="2B38BCAE" w14:textId="77777777" w:rsidR="00DA4E95" w:rsidRPr="0087471D" w:rsidRDefault="00DA4E95" w:rsidP="0087471D">
      <w:pPr>
        <w:tabs>
          <w:tab w:val="right" w:pos="9543"/>
        </w:tabs>
        <w:spacing w:line="276" w:lineRule="auto"/>
        <w:jc w:val="center"/>
        <w:rPr>
          <w:rFonts w:ascii="Century Gothic" w:hAnsi="Century Gothic" w:cs="Arial"/>
          <w:b/>
          <w:sz w:val="22"/>
          <w:szCs w:val="22"/>
          <w:u w:val="single"/>
        </w:rPr>
      </w:pPr>
      <w:r w:rsidRPr="0087471D">
        <w:rPr>
          <w:rFonts w:ascii="Century Gothic" w:hAnsi="Century Gothic" w:cs="Arial"/>
          <w:b/>
          <w:sz w:val="22"/>
          <w:szCs w:val="22"/>
          <w:u w:val="single"/>
        </w:rPr>
        <w:t>GENERALIDADES</w:t>
      </w:r>
    </w:p>
    <w:p w14:paraId="2B38BCAF" w14:textId="77777777" w:rsidR="00D74A5E" w:rsidRPr="0087471D" w:rsidRDefault="00D74A5E" w:rsidP="0087471D">
      <w:pPr>
        <w:tabs>
          <w:tab w:val="right" w:pos="9543"/>
        </w:tabs>
        <w:spacing w:line="276" w:lineRule="auto"/>
        <w:jc w:val="center"/>
        <w:rPr>
          <w:rFonts w:ascii="Century Gothic" w:hAnsi="Century Gothic" w:cs="Arial"/>
          <w:b/>
          <w:sz w:val="22"/>
          <w:szCs w:val="22"/>
          <w:u w:val="single"/>
        </w:rPr>
      </w:pPr>
    </w:p>
    <w:p w14:paraId="2B38BCB0" w14:textId="77777777" w:rsidR="00DA4E95" w:rsidRPr="0087471D" w:rsidRDefault="00DA4E95" w:rsidP="0087471D">
      <w:pPr>
        <w:tabs>
          <w:tab w:val="left" w:pos="709"/>
        </w:tabs>
        <w:spacing w:line="276" w:lineRule="auto"/>
        <w:rPr>
          <w:rFonts w:ascii="Century Gothic" w:hAnsi="Century Gothic" w:cs="Arial"/>
          <w:sz w:val="22"/>
          <w:szCs w:val="22"/>
        </w:rPr>
      </w:pPr>
      <w:r w:rsidRPr="0087471D">
        <w:rPr>
          <w:rFonts w:ascii="Century Gothic" w:hAnsi="Century Gothic" w:cs="Arial"/>
          <w:b/>
          <w:sz w:val="22"/>
          <w:szCs w:val="22"/>
        </w:rPr>
        <w:t>1.1</w:t>
      </w:r>
      <w:r w:rsidRPr="0087471D">
        <w:rPr>
          <w:rFonts w:ascii="Century Gothic" w:hAnsi="Century Gothic" w:cs="Arial"/>
          <w:b/>
          <w:sz w:val="22"/>
          <w:szCs w:val="22"/>
        </w:rPr>
        <w:tab/>
        <w:t>EMPRESA CONVOCANTE</w:t>
      </w:r>
    </w:p>
    <w:p w14:paraId="2B38BCB1" w14:textId="77777777" w:rsidR="00DA4E95" w:rsidRPr="0087471D" w:rsidRDefault="00DA4E95" w:rsidP="0087471D">
      <w:pPr>
        <w:tabs>
          <w:tab w:val="center" w:pos="5655"/>
          <w:tab w:val="right" w:pos="10074"/>
        </w:tabs>
        <w:spacing w:line="276" w:lineRule="auto"/>
        <w:ind w:left="1455" w:hanging="747"/>
        <w:rPr>
          <w:rFonts w:ascii="Century Gothic" w:hAnsi="Century Gothic" w:cs="Arial"/>
          <w:sz w:val="22"/>
          <w:szCs w:val="22"/>
        </w:rPr>
      </w:pPr>
      <w:r w:rsidRPr="0087471D">
        <w:rPr>
          <w:rFonts w:ascii="Century Gothic" w:hAnsi="Century Gothic" w:cs="Arial"/>
          <w:b/>
          <w:sz w:val="22"/>
          <w:szCs w:val="22"/>
        </w:rPr>
        <w:t>Nombre:</w:t>
      </w:r>
      <w:r w:rsidRPr="0087471D">
        <w:rPr>
          <w:rFonts w:ascii="Century Gothic" w:hAnsi="Century Gothic" w:cs="Arial"/>
          <w:sz w:val="22"/>
          <w:szCs w:val="22"/>
        </w:rPr>
        <w:t xml:space="preserve"> Fondo de Empleados del Banco de la Nación - FEBAN.</w:t>
      </w:r>
    </w:p>
    <w:p w14:paraId="2B38BCB2" w14:textId="77777777" w:rsidR="00DA4E95" w:rsidRPr="0087471D" w:rsidRDefault="00DA4E95" w:rsidP="0087471D">
      <w:pPr>
        <w:tabs>
          <w:tab w:val="center" w:pos="5655"/>
          <w:tab w:val="right" w:pos="10074"/>
        </w:tabs>
        <w:spacing w:line="276" w:lineRule="auto"/>
        <w:ind w:left="1455" w:hanging="747"/>
        <w:rPr>
          <w:rFonts w:ascii="Century Gothic" w:hAnsi="Century Gothic" w:cs="Arial"/>
          <w:sz w:val="22"/>
          <w:szCs w:val="22"/>
          <w:lang w:val="pt-BR"/>
        </w:rPr>
      </w:pPr>
      <w:r w:rsidRPr="0087471D">
        <w:rPr>
          <w:rFonts w:ascii="Century Gothic" w:hAnsi="Century Gothic" w:cs="Arial"/>
          <w:b/>
          <w:sz w:val="22"/>
          <w:szCs w:val="22"/>
          <w:lang w:val="pt-BR"/>
        </w:rPr>
        <w:t>RUC Nº:</w:t>
      </w:r>
      <w:r w:rsidRPr="0087471D">
        <w:rPr>
          <w:rFonts w:ascii="Century Gothic" w:hAnsi="Century Gothic" w:cs="Arial"/>
          <w:sz w:val="22"/>
          <w:szCs w:val="22"/>
          <w:lang w:val="pt-BR"/>
        </w:rPr>
        <w:t xml:space="preserve"> 20122794424</w:t>
      </w:r>
    </w:p>
    <w:p w14:paraId="2B38BCB3" w14:textId="77777777" w:rsidR="00DA4E95" w:rsidRPr="0087471D" w:rsidRDefault="00DA4E95" w:rsidP="0087471D">
      <w:pPr>
        <w:tabs>
          <w:tab w:val="center" w:pos="5655"/>
          <w:tab w:val="right" w:pos="10074"/>
        </w:tabs>
        <w:spacing w:line="276" w:lineRule="auto"/>
        <w:ind w:left="747" w:hanging="747"/>
        <w:rPr>
          <w:rFonts w:ascii="Century Gothic" w:hAnsi="Century Gothic" w:cs="Arial"/>
          <w:sz w:val="22"/>
          <w:szCs w:val="22"/>
        </w:rPr>
      </w:pPr>
    </w:p>
    <w:p w14:paraId="2B38BCB4" w14:textId="77777777" w:rsidR="00DA4E95" w:rsidRPr="0087471D" w:rsidRDefault="00DA4E95" w:rsidP="0087471D">
      <w:pPr>
        <w:numPr>
          <w:ilvl w:val="1"/>
          <w:numId w:val="10"/>
        </w:numPr>
        <w:spacing w:line="276" w:lineRule="auto"/>
        <w:jc w:val="both"/>
        <w:rPr>
          <w:rFonts w:ascii="Century Gothic" w:hAnsi="Century Gothic" w:cs="Arial"/>
          <w:b/>
          <w:sz w:val="22"/>
          <w:szCs w:val="22"/>
        </w:rPr>
      </w:pPr>
      <w:r w:rsidRPr="0087471D">
        <w:rPr>
          <w:rFonts w:ascii="Century Gothic" w:hAnsi="Century Gothic" w:cs="Arial"/>
          <w:b/>
          <w:sz w:val="22"/>
          <w:szCs w:val="22"/>
        </w:rPr>
        <w:t>DOMICILIO LEGAL</w:t>
      </w:r>
    </w:p>
    <w:p w14:paraId="3669270C" w14:textId="77777777" w:rsidR="00056AA8" w:rsidRPr="0087471D" w:rsidRDefault="005749A9" w:rsidP="0087471D">
      <w:pPr>
        <w:tabs>
          <w:tab w:val="left" w:pos="709"/>
        </w:tabs>
        <w:spacing w:line="276" w:lineRule="auto"/>
        <w:jc w:val="both"/>
        <w:rPr>
          <w:rFonts w:ascii="Century Gothic" w:hAnsi="Century Gothic" w:cs="Arial"/>
          <w:sz w:val="22"/>
          <w:szCs w:val="22"/>
        </w:rPr>
      </w:pPr>
      <w:r w:rsidRPr="0087471D">
        <w:rPr>
          <w:rFonts w:ascii="Century Gothic" w:hAnsi="Century Gothic" w:cs="Arial"/>
          <w:sz w:val="22"/>
          <w:szCs w:val="22"/>
        </w:rPr>
        <w:tab/>
      </w:r>
      <w:r w:rsidR="00056AA8" w:rsidRPr="0087471D">
        <w:rPr>
          <w:rFonts w:ascii="Century Gothic" w:hAnsi="Century Gothic" w:cs="Arial"/>
          <w:sz w:val="22"/>
          <w:szCs w:val="22"/>
        </w:rPr>
        <w:t xml:space="preserve">Av. Javier Prado Este </w:t>
      </w:r>
      <w:proofErr w:type="spellStart"/>
      <w:r w:rsidR="00056AA8" w:rsidRPr="0087471D">
        <w:rPr>
          <w:rFonts w:ascii="Century Gothic" w:hAnsi="Century Gothic" w:cs="Arial"/>
          <w:sz w:val="22"/>
          <w:szCs w:val="22"/>
        </w:rPr>
        <w:t>N.°</w:t>
      </w:r>
      <w:proofErr w:type="spellEnd"/>
      <w:r w:rsidR="00056AA8" w:rsidRPr="0087471D">
        <w:rPr>
          <w:rFonts w:ascii="Century Gothic" w:hAnsi="Century Gothic" w:cs="Arial"/>
          <w:sz w:val="22"/>
          <w:szCs w:val="22"/>
        </w:rPr>
        <w:t xml:space="preserve"> 2499 San Borja - Lima.</w:t>
      </w:r>
    </w:p>
    <w:p w14:paraId="7B0BD70A" w14:textId="77777777" w:rsidR="00056AA8" w:rsidRPr="0087471D" w:rsidRDefault="00056AA8" w:rsidP="0087471D">
      <w:pPr>
        <w:tabs>
          <w:tab w:val="left" w:pos="709"/>
        </w:tabs>
        <w:spacing w:line="276" w:lineRule="auto"/>
        <w:jc w:val="both"/>
        <w:rPr>
          <w:rFonts w:ascii="Century Gothic" w:hAnsi="Century Gothic" w:cs="Arial"/>
          <w:sz w:val="22"/>
          <w:szCs w:val="22"/>
        </w:rPr>
      </w:pPr>
    </w:p>
    <w:p w14:paraId="2B38BCB7" w14:textId="77777777" w:rsidR="00DA4E95" w:rsidRPr="0087471D" w:rsidRDefault="00DA4E95" w:rsidP="0087471D">
      <w:pPr>
        <w:numPr>
          <w:ilvl w:val="1"/>
          <w:numId w:val="10"/>
        </w:numPr>
        <w:spacing w:line="276" w:lineRule="auto"/>
        <w:jc w:val="both"/>
        <w:rPr>
          <w:rFonts w:ascii="Century Gothic" w:hAnsi="Century Gothic" w:cs="Arial"/>
          <w:b/>
          <w:bCs/>
          <w:sz w:val="22"/>
          <w:szCs w:val="22"/>
        </w:rPr>
      </w:pPr>
      <w:r w:rsidRPr="0087471D">
        <w:rPr>
          <w:rFonts w:ascii="Century Gothic" w:hAnsi="Century Gothic" w:cs="Arial"/>
          <w:b/>
          <w:bCs/>
          <w:sz w:val="22"/>
          <w:szCs w:val="22"/>
        </w:rPr>
        <w:t>OBJETIVO</w:t>
      </w:r>
    </w:p>
    <w:p w14:paraId="2B38BCB8" w14:textId="114BBC28" w:rsidR="00C57FEE" w:rsidRPr="0087471D" w:rsidRDefault="00056AA8" w:rsidP="0087471D">
      <w:pPr>
        <w:spacing w:line="276" w:lineRule="auto"/>
        <w:ind w:left="705"/>
        <w:jc w:val="both"/>
        <w:rPr>
          <w:rFonts w:ascii="Century Gothic" w:hAnsi="Century Gothic" w:cs="Arial"/>
          <w:b/>
          <w:sz w:val="22"/>
          <w:szCs w:val="22"/>
          <w:u w:val="single"/>
          <w:lang w:val="es-PE"/>
        </w:rPr>
      </w:pPr>
      <w:r w:rsidRPr="0087471D">
        <w:rPr>
          <w:rFonts w:ascii="Century Gothic" w:hAnsi="Century Gothic" w:cs="Arial"/>
          <w:sz w:val="22"/>
          <w:szCs w:val="22"/>
          <w:lang w:val="es-PE"/>
        </w:rPr>
        <w:t xml:space="preserve">El Fondo de Empleados del Banco de la Nación, requiere </w:t>
      </w:r>
      <w:r w:rsidR="00460B06" w:rsidRPr="0087471D">
        <w:rPr>
          <w:rFonts w:ascii="Century Gothic" w:hAnsi="Century Gothic" w:cs="Arial"/>
          <w:sz w:val="22"/>
          <w:szCs w:val="22"/>
          <w:lang w:val="es-PE"/>
        </w:rPr>
        <w:t xml:space="preserve">se realice la demolición del local siniestrado y declarado inhabitable ubicado en </w:t>
      </w:r>
      <w:r w:rsidR="00460B06" w:rsidRPr="0087471D">
        <w:rPr>
          <w:rFonts w:ascii="Century Gothic" w:hAnsi="Century Gothic" w:cs="Arial"/>
          <w:bCs/>
          <w:sz w:val="22"/>
          <w:szCs w:val="22"/>
          <w:lang w:val="es-PE"/>
        </w:rPr>
        <w:t xml:space="preserve">AV. </w:t>
      </w:r>
      <w:proofErr w:type="spellStart"/>
      <w:r w:rsidR="00460B06" w:rsidRPr="0087471D">
        <w:rPr>
          <w:rFonts w:ascii="Century Gothic" w:hAnsi="Century Gothic" w:cs="Arial"/>
          <w:bCs/>
          <w:sz w:val="22"/>
          <w:szCs w:val="22"/>
          <w:lang w:val="es-PE"/>
        </w:rPr>
        <w:t>JOSE</w:t>
      </w:r>
      <w:proofErr w:type="spellEnd"/>
      <w:r w:rsidR="00460B06" w:rsidRPr="0087471D">
        <w:rPr>
          <w:rFonts w:ascii="Century Gothic" w:hAnsi="Century Gothic" w:cs="Arial"/>
          <w:bCs/>
          <w:sz w:val="22"/>
          <w:szCs w:val="22"/>
          <w:lang w:val="es-PE"/>
        </w:rPr>
        <w:t xml:space="preserve"> </w:t>
      </w:r>
      <w:proofErr w:type="spellStart"/>
      <w:r w:rsidR="00460B06" w:rsidRPr="0087471D">
        <w:rPr>
          <w:rFonts w:ascii="Century Gothic" w:hAnsi="Century Gothic" w:cs="Arial"/>
          <w:bCs/>
          <w:sz w:val="22"/>
          <w:szCs w:val="22"/>
          <w:lang w:val="es-PE"/>
        </w:rPr>
        <w:t>MATIAS</w:t>
      </w:r>
      <w:proofErr w:type="spellEnd"/>
      <w:r w:rsidR="00460B06" w:rsidRPr="0087471D">
        <w:rPr>
          <w:rFonts w:ascii="Century Gothic" w:hAnsi="Century Gothic" w:cs="Arial"/>
          <w:bCs/>
          <w:sz w:val="22"/>
          <w:szCs w:val="22"/>
          <w:lang w:val="es-PE"/>
        </w:rPr>
        <w:t xml:space="preserve"> MANZANILLA </w:t>
      </w:r>
      <w:proofErr w:type="spellStart"/>
      <w:r w:rsidR="00460B06" w:rsidRPr="0087471D">
        <w:rPr>
          <w:rFonts w:ascii="Century Gothic" w:hAnsi="Century Gothic" w:cs="Arial"/>
          <w:bCs/>
          <w:sz w:val="22"/>
          <w:szCs w:val="22"/>
          <w:lang w:val="es-PE"/>
        </w:rPr>
        <w:t>N°</w:t>
      </w:r>
      <w:proofErr w:type="spellEnd"/>
      <w:r w:rsidR="00460B06" w:rsidRPr="0087471D">
        <w:rPr>
          <w:rFonts w:ascii="Century Gothic" w:hAnsi="Century Gothic" w:cs="Arial"/>
          <w:bCs/>
          <w:sz w:val="22"/>
          <w:szCs w:val="22"/>
          <w:lang w:val="es-PE"/>
        </w:rPr>
        <w:t xml:space="preserve"> 706 URB. SAN MIGUEL – ICA - ICA</w:t>
      </w:r>
    </w:p>
    <w:p w14:paraId="2B38BCB9" w14:textId="77777777" w:rsidR="00C57FEE" w:rsidRPr="0087471D" w:rsidRDefault="00C57FEE" w:rsidP="0087471D">
      <w:pPr>
        <w:spacing w:line="276" w:lineRule="auto"/>
        <w:jc w:val="both"/>
        <w:rPr>
          <w:rFonts w:ascii="Century Gothic" w:hAnsi="Century Gothic" w:cs="Arial"/>
          <w:sz w:val="22"/>
          <w:szCs w:val="22"/>
          <w:lang w:val="es-PE"/>
        </w:rPr>
      </w:pPr>
    </w:p>
    <w:p w14:paraId="2B38BCBB" w14:textId="77777777" w:rsidR="00694A91" w:rsidRPr="0087471D" w:rsidRDefault="00694A91" w:rsidP="0087471D">
      <w:pPr>
        <w:numPr>
          <w:ilvl w:val="1"/>
          <w:numId w:val="10"/>
        </w:numPr>
        <w:spacing w:line="276" w:lineRule="auto"/>
        <w:jc w:val="both"/>
        <w:rPr>
          <w:rFonts w:ascii="Century Gothic" w:hAnsi="Century Gothic" w:cs="Arial"/>
          <w:b/>
          <w:bCs/>
          <w:sz w:val="22"/>
          <w:szCs w:val="22"/>
        </w:rPr>
      </w:pPr>
      <w:r w:rsidRPr="0087471D">
        <w:rPr>
          <w:rFonts w:ascii="Century Gothic" w:hAnsi="Century Gothic" w:cs="Arial"/>
          <w:b/>
          <w:bCs/>
          <w:sz w:val="22"/>
          <w:szCs w:val="22"/>
        </w:rPr>
        <w:t>CRONOGRAMA</w:t>
      </w:r>
    </w:p>
    <w:p w14:paraId="2B38BCD3" w14:textId="77777777" w:rsidR="00694A91" w:rsidRPr="0087471D" w:rsidRDefault="00694A91" w:rsidP="0087471D">
      <w:pPr>
        <w:spacing w:line="276" w:lineRule="auto"/>
        <w:jc w:val="both"/>
        <w:rPr>
          <w:rFonts w:ascii="Century Gothic" w:hAnsi="Century Gothic" w:cs="Arial"/>
          <w:sz w:val="22"/>
          <w:szCs w:val="22"/>
          <w:lang w:val="es-PE"/>
        </w:rPr>
      </w:pPr>
    </w:p>
    <w:tbl>
      <w:tblPr>
        <w:tblW w:w="7070" w:type="dxa"/>
        <w:tblInd w:w="660" w:type="dxa"/>
        <w:tblCellMar>
          <w:left w:w="70" w:type="dxa"/>
          <w:right w:w="70" w:type="dxa"/>
        </w:tblCellMar>
        <w:tblLook w:val="04A0" w:firstRow="1" w:lastRow="0" w:firstColumn="1" w:lastColumn="0" w:noHBand="0" w:noVBand="1"/>
      </w:tblPr>
      <w:tblGrid>
        <w:gridCol w:w="4528"/>
        <w:gridCol w:w="2542"/>
      </w:tblGrid>
      <w:tr w:rsidR="00460B06" w:rsidRPr="00460B06" w14:paraId="7FB25F1D" w14:textId="77777777" w:rsidTr="00460B06">
        <w:trPr>
          <w:trHeight w:val="277"/>
        </w:trPr>
        <w:tc>
          <w:tcPr>
            <w:tcW w:w="452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AD983D" w14:textId="77777777" w:rsidR="00460B06" w:rsidRPr="00460B06" w:rsidRDefault="00460B06" w:rsidP="0087471D">
            <w:pPr>
              <w:spacing w:line="276" w:lineRule="auto"/>
              <w:jc w:val="both"/>
              <w:rPr>
                <w:rFonts w:ascii="Century Gothic" w:eastAsia="Batang" w:hAnsi="Century Gothic" w:cs="Arial"/>
                <w:sz w:val="22"/>
                <w:szCs w:val="22"/>
                <w:lang w:val="es-PE" w:eastAsia="es-PE"/>
              </w:rPr>
            </w:pPr>
            <w:r w:rsidRPr="00460B06">
              <w:rPr>
                <w:rFonts w:ascii="Century Gothic" w:eastAsia="Batang" w:hAnsi="Century Gothic" w:cs="Arial"/>
                <w:sz w:val="22"/>
                <w:szCs w:val="22"/>
                <w:lang w:val="es-PE" w:eastAsia="es-PE"/>
              </w:rPr>
              <w:t xml:space="preserve">Convocatoria de participantes </w:t>
            </w:r>
          </w:p>
        </w:tc>
        <w:tc>
          <w:tcPr>
            <w:tcW w:w="2542" w:type="dxa"/>
            <w:tcBorders>
              <w:top w:val="single" w:sz="8" w:space="0" w:color="auto"/>
              <w:left w:val="nil"/>
              <w:bottom w:val="single" w:sz="4" w:space="0" w:color="auto"/>
              <w:right w:val="single" w:sz="8" w:space="0" w:color="auto"/>
            </w:tcBorders>
            <w:shd w:val="clear" w:color="auto" w:fill="auto"/>
            <w:vAlign w:val="center"/>
          </w:tcPr>
          <w:p w14:paraId="19B63F98" w14:textId="454A21F6" w:rsidR="00460B06" w:rsidRPr="00460B06" w:rsidRDefault="00460B06" w:rsidP="0087471D">
            <w:pPr>
              <w:spacing w:line="276" w:lineRule="auto"/>
              <w:jc w:val="both"/>
              <w:rPr>
                <w:rFonts w:ascii="Century Gothic" w:eastAsia="Batang" w:hAnsi="Century Gothic" w:cs="Arial"/>
                <w:sz w:val="22"/>
                <w:szCs w:val="22"/>
                <w:lang w:val="es-PE" w:eastAsia="es-PE"/>
              </w:rPr>
            </w:pPr>
            <w:r w:rsidRPr="0087471D">
              <w:rPr>
                <w:rFonts w:ascii="Century Gothic" w:eastAsia="Batang" w:hAnsi="Century Gothic" w:cs="Arial"/>
                <w:sz w:val="22"/>
                <w:szCs w:val="22"/>
                <w:lang w:val="es-PE" w:eastAsia="es-PE"/>
              </w:rPr>
              <w:t>23</w:t>
            </w:r>
            <w:r w:rsidRPr="00460B06">
              <w:rPr>
                <w:rFonts w:ascii="Century Gothic" w:eastAsia="Batang" w:hAnsi="Century Gothic" w:cs="Arial"/>
                <w:sz w:val="22"/>
                <w:szCs w:val="22"/>
                <w:lang w:val="es-PE" w:eastAsia="es-PE"/>
              </w:rPr>
              <w:t>/</w:t>
            </w:r>
            <w:r w:rsidRPr="0087471D">
              <w:rPr>
                <w:rFonts w:ascii="Century Gothic" w:eastAsia="Batang" w:hAnsi="Century Gothic" w:cs="Arial"/>
                <w:sz w:val="22"/>
                <w:szCs w:val="22"/>
                <w:lang w:val="es-PE" w:eastAsia="es-PE"/>
              </w:rPr>
              <w:t>mayo</w:t>
            </w:r>
            <w:r w:rsidRPr="00460B06">
              <w:rPr>
                <w:rFonts w:ascii="Century Gothic" w:eastAsia="Batang" w:hAnsi="Century Gothic" w:cs="Arial"/>
                <w:sz w:val="22"/>
                <w:szCs w:val="22"/>
                <w:lang w:val="es-PE" w:eastAsia="es-PE"/>
              </w:rPr>
              <w:t>/2022</w:t>
            </w:r>
          </w:p>
        </w:tc>
      </w:tr>
      <w:tr w:rsidR="00460B06" w:rsidRPr="00460B06" w14:paraId="7E3EF3DF" w14:textId="77777777" w:rsidTr="00460B06">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78F7E4E0" w14:textId="0411A9A9" w:rsidR="00460B06" w:rsidRPr="00460B06" w:rsidRDefault="00460B06" w:rsidP="0087471D">
            <w:pPr>
              <w:spacing w:line="276" w:lineRule="auto"/>
              <w:rPr>
                <w:rFonts w:ascii="Century Gothic" w:eastAsia="Batang" w:hAnsi="Century Gothic" w:cs="Arial"/>
                <w:sz w:val="22"/>
                <w:szCs w:val="22"/>
                <w:lang w:val="es-PE" w:eastAsia="es-PE"/>
              </w:rPr>
            </w:pPr>
            <w:r w:rsidRPr="00460B06">
              <w:rPr>
                <w:rFonts w:ascii="Century Gothic" w:eastAsia="Batang" w:hAnsi="Century Gothic" w:cs="Arial"/>
                <w:sz w:val="22"/>
                <w:szCs w:val="22"/>
                <w:lang w:val="es-PE" w:eastAsia="es-PE"/>
              </w:rPr>
              <w:t>Presentación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591463A1" w14:textId="713C18FE" w:rsidR="00460B06" w:rsidRPr="00460B06" w:rsidRDefault="00E9508E" w:rsidP="0087471D">
            <w:pPr>
              <w:spacing w:line="276" w:lineRule="auto"/>
              <w:rPr>
                <w:rFonts w:ascii="Century Gothic" w:eastAsia="Batang" w:hAnsi="Century Gothic" w:cs="Arial"/>
                <w:sz w:val="22"/>
                <w:szCs w:val="22"/>
                <w:lang w:val="es-PE" w:eastAsia="es-PE"/>
              </w:rPr>
            </w:pPr>
            <w:r w:rsidRPr="0087471D">
              <w:rPr>
                <w:rFonts w:ascii="Century Gothic" w:eastAsia="Batang" w:hAnsi="Century Gothic" w:cs="Arial"/>
                <w:sz w:val="22"/>
                <w:szCs w:val="22"/>
                <w:lang w:val="es-PE" w:eastAsia="es-PE"/>
              </w:rPr>
              <w:t>26</w:t>
            </w:r>
            <w:r w:rsidR="00460B06" w:rsidRPr="00460B06">
              <w:rPr>
                <w:rFonts w:ascii="Century Gothic" w:eastAsia="Batang" w:hAnsi="Century Gothic" w:cs="Arial"/>
                <w:sz w:val="22"/>
                <w:szCs w:val="22"/>
                <w:lang w:val="es-PE" w:eastAsia="es-PE"/>
              </w:rPr>
              <w:t xml:space="preserve"> y </w:t>
            </w:r>
            <w:r w:rsidRPr="0087471D">
              <w:rPr>
                <w:rFonts w:ascii="Century Gothic" w:eastAsia="Batang" w:hAnsi="Century Gothic" w:cs="Arial"/>
                <w:sz w:val="22"/>
                <w:szCs w:val="22"/>
                <w:lang w:val="es-PE" w:eastAsia="es-PE"/>
              </w:rPr>
              <w:t>27</w:t>
            </w:r>
            <w:r w:rsidR="00460B06" w:rsidRPr="00460B06">
              <w:rPr>
                <w:rFonts w:ascii="Century Gothic" w:eastAsia="Batang" w:hAnsi="Century Gothic" w:cs="Arial"/>
                <w:sz w:val="22"/>
                <w:szCs w:val="22"/>
                <w:lang w:val="es-PE" w:eastAsia="es-PE"/>
              </w:rPr>
              <w:t>/</w:t>
            </w:r>
            <w:r w:rsidR="00460B06" w:rsidRPr="0087471D">
              <w:rPr>
                <w:rFonts w:ascii="Century Gothic" w:eastAsia="Batang" w:hAnsi="Century Gothic" w:cs="Arial"/>
                <w:sz w:val="22"/>
                <w:szCs w:val="22"/>
                <w:lang w:val="es-PE" w:eastAsia="es-PE"/>
              </w:rPr>
              <w:t>mayo</w:t>
            </w:r>
            <w:r w:rsidR="00460B06" w:rsidRPr="00460B06">
              <w:rPr>
                <w:rFonts w:ascii="Century Gothic" w:eastAsia="Batang" w:hAnsi="Century Gothic" w:cs="Arial"/>
                <w:sz w:val="22"/>
                <w:szCs w:val="22"/>
                <w:lang w:val="es-PE" w:eastAsia="es-PE"/>
              </w:rPr>
              <w:t>/2022</w:t>
            </w:r>
          </w:p>
        </w:tc>
      </w:tr>
      <w:tr w:rsidR="00460B06" w:rsidRPr="00460B06" w14:paraId="42503923" w14:textId="77777777" w:rsidTr="00460B06">
        <w:trPr>
          <w:trHeight w:val="135"/>
        </w:trPr>
        <w:tc>
          <w:tcPr>
            <w:tcW w:w="4528" w:type="dxa"/>
            <w:tcBorders>
              <w:top w:val="single" w:sz="4" w:space="0" w:color="auto"/>
              <w:left w:val="single" w:sz="4" w:space="0" w:color="auto"/>
              <w:bottom w:val="single" w:sz="4" w:space="0" w:color="auto"/>
              <w:right w:val="single" w:sz="4" w:space="0" w:color="auto"/>
            </w:tcBorders>
            <w:shd w:val="clear" w:color="auto" w:fill="auto"/>
            <w:vAlign w:val="center"/>
          </w:tcPr>
          <w:p w14:paraId="501EB0CA" w14:textId="15918730" w:rsidR="00460B06" w:rsidRPr="00460B06" w:rsidRDefault="00460B06" w:rsidP="0087471D">
            <w:pPr>
              <w:spacing w:line="276" w:lineRule="auto"/>
              <w:rPr>
                <w:rFonts w:ascii="Century Gothic" w:eastAsia="Batang" w:hAnsi="Century Gothic" w:cs="Arial"/>
                <w:sz w:val="22"/>
                <w:szCs w:val="22"/>
                <w:lang w:val="es-PE" w:eastAsia="es-PE"/>
              </w:rPr>
            </w:pPr>
            <w:r w:rsidRPr="00460B06">
              <w:rPr>
                <w:rFonts w:ascii="Century Gothic" w:eastAsia="Batang" w:hAnsi="Century Gothic" w:cs="Arial"/>
                <w:sz w:val="22"/>
                <w:szCs w:val="22"/>
                <w:lang w:val="es-PE" w:eastAsia="es-PE"/>
              </w:rPr>
              <w:t>Absolución de consultas a las bases</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44711C1C" w14:textId="3EF0F5AE" w:rsidR="00460B06" w:rsidRPr="00460B06" w:rsidRDefault="00E9508E" w:rsidP="0087471D">
            <w:pPr>
              <w:spacing w:line="276" w:lineRule="auto"/>
              <w:rPr>
                <w:rFonts w:ascii="Century Gothic" w:eastAsia="Batang" w:hAnsi="Century Gothic" w:cs="Arial"/>
                <w:sz w:val="22"/>
                <w:szCs w:val="22"/>
                <w:lang w:val="es-PE" w:eastAsia="es-PE"/>
              </w:rPr>
            </w:pPr>
            <w:r w:rsidRPr="0087471D">
              <w:rPr>
                <w:rFonts w:ascii="Century Gothic" w:eastAsia="Batang" w:hAnsi="Century Gothic" w:cs="Arial"/>
                <w:sz w:val="22"/>
                <w:szCs w:val="22"/>
                <w:lang w:val="es-PE" w:eastAsia="es-PE"/>
              </w:rPr>
              <w:t>30</w:t>
            </w:r>
            <w:r w:rsidR="00460B06" w:rsidRPr="00460B06">
              <w:rPr>
                <w:rFonts w:ascii="Century Gothic" w:eastAsia="Batang" w:hAnsi="Century Gothic" w:cs="Arial"/>
                <w:sz w:val="22"/>
                <w:szCs w:val="22"/>
                <w:lang w:val="es-PE" w:eastAsia="es-PE"/>
              </w:rPr>
              <w:t xml:space="preserve"> y </w:t>
            </w:r>
            <w:r w:rsidRPr="0087471D">
              <w:rPr>
                <w:rFonts w:ascii="Century Gothic" w:eastAsia="Batang" w:hAnsi="Century Gothic" w:cs="Arial"/>
                <w:sz w:val="22"/>
                <w:szCs w:val="22"/>
                <w:lang w:val="es-PE" w:eastAsia="es-PE"/>
              </w:rPr>
              <w:t>31</w:t>
            </w:r>
            <w:r w:rsidR="00460B06" w:rsidRPr="00460B06">
              <w:rPr>
                <w:rFonts w:ascii="Century Gothic" w:eastAsia="Batang" w:hAnsi="Century Gothic" w:cs="Arial"/>
                <w:sz w:val="22"/>
                <w:szCs w:val="22"/>
                <w:lang w:val="es-PE" w:eastAsia="es-PE"/>
              </w:rPr>
              <w:t xml:space="preserve"> /</w:t>
            </w:r>
            <w:r w:rsidRPr="0087471D">
              <w:rPr>
                <w:rFonts w:ascii="Century Gothic" w:eastAsia="Batang" w:hAnsi="Century Gothic" w:cs="Arial"/>
                <w:sz w:val="22"/>
                <w:szCs w:val="22"/>
                <w:lang w:val="es-PE" w:eastAsia="es-PE"/>
              </w:rPr>
              <w:t>mayo</w:t>
            </w:r>
            <w:r w:rsidR="00460B06" w:rsidRPr="00460B06">
              <w:rPr>
                <w:rFonts w:ascii="Century Gothic" w:eastAsia="Batang" w:hAnsi="Century Gothic" w:cs="Arial"/>
                <w:sz w:val="22"/>
                <w:szCs w:val="22"/>
                <w:lang w:val="es-PE" w:eastAsia="es-PE"/>
              </w:rPr>
              <w:t>//2022</w:t>
            </w:r>
          </w:p>
        </w:tc>
      </w:tr>
      <w:tr w:rsidR="00460B06" w:rsidRPr="00460B06" w14:paraId="4D725EB3" w14:textId="77777777" w:rsidTr="00460B06">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1AACBAD3" w14:textId="18E69AE1" w:rsidR="00460B06" w:rsidRPr="00460B06" w:rsidRDefault="00460B06" w:rsidP="0087471D">
            <w:pPr>
              <w:spacing w:line="276" w:lineRule="auto"/>
              <w:jc w:val="both"/>
              <w:rPr>
                <w:rFonts w:ascii="Century Gothic" w:eastAsia="Batang" w:hAnsi="Century Gothic" w:cs="Arial"/>
                <w:sz w:val="22"/>
                <w:szCs w:val="22"/>
                <w:lang w:val="es-PE" w:eastAsia="es-PE"/>
              </w:rPr>
            </w:pPr>
            <w:r w:rsidRPr="00460B06">
              <w:rPr>
                <w:rFonts w:ascii="Century Gothic" w:eastAsia="Batang" w:hAnsi="Century Gothic" w:cs="Arial"/>
                <w:sz w:val="22"/>
                <w:szCs w:val="22"/>
                <w:lang w:val="es-PE" w:eastAsia="es-PE"/>
              </w:rPr>
              <w:t>Presentación de Propuestas</w:t>
            </w:r>
          </w:p>
        </w:tc>
        <w:tc>
          <w:tcPr>
            <w:tcW w:w="2542" w:type="dxa"/>
            <w:tcBorders>
              <w:top w:val="nil"/>
              <w:left w:val="nil"/>
              <w:bottom w:val="single" w:sz="4" w:space="0" w:color="auto"/>
              <w:right w:val="single" w:sz="8" w:space="0" w:color="auto"/>
            </w:tcBorders>
            <w:shd w:val="clear" w:color="auto" w:fill="auto"/>
            <w:vAlign w:val="center"/>
          </w:tcPr>
          <w:p w14:paraId="6F87F296" w14:textId="399231F6" w:rsidR="00460B06" w:rsidRPr="00460B06" w:rsidRDefault="00EA4B95" w:rsidP="0087471D">
            <w:pPr>
              <w:spacing w:line="276" w:lineRule="auto"/>
              <w:jc w:val="both"/>
              <w:rPr>
                <w:rFonts w:ascii="Century Gothic" w:eastAsia="Batang" w:hAnsi="Century Gothic" w:cs="Arial"/>
                <w:sz w:val="22"/>
                <w:szCs w:val="22"/>
                <w:lang w:val="es-PE" w:eastAsia="es-PE"/>
              </w:rPr>
            </w:pPr>
            <w:r w:rsidRPr="0087471D">
              <w:rPr>
                <w:rFonts w:ascii="Century Gothic" w:eastAsia="Batang" w:hAnsi="Century Gothic" w:cs="Arial"/>
                <w:sz w:val="22"/>
                <w:szCs w:val="22"/>
                <w:lang w:val="es-PE" w:eastAsia="es-PE"/>
              </w:rPr>
              <w:t>03</w:t>
            </w:r>
            <w:r w:rsidR="00460B06" w:rsidRPr="00460B06">
              <w:rPr>
                <w:rFonts w:ascii="Century Gothic" w:eastAsia="Batang" w:hAnsi="Century Gothic" w:cs="Arial"/>
                <w:sz w:val="22"/>
                <w:szCs w:val="22"/>
                <w:lang w:val="es-PE" w:eastAsia="es-PE"/>
              </w:rPr>
              <w:t>/</w:t>
            </w:r>
            <w:r w:rsidRPr="0087471D">
              <w:rPr>
                <w:rFonts w:ascii="Century Gothic" w:eastAsia="Batang" w:hAnsi="Century Gothic" w:cs="Arial"/>
                <w:sz w:val="22"/>
                <w:szCs w:val="22"/>
                <w:lang w:val="es-PE" w:eastAsia="es-PE"/>
              </w:rPr>
              <w:t>junio</w:t>
            </w:r>
            <w:r w:rsidR="00460B06" w:rsidRPr="00460B06">
              <w:rPr>
                <w:rFonts w:ascii="Century Gothic" w:eastAsia="Batang" w:hAnsi="Century Gothic" w:cs="Arial"/>
                <w:sz w:val="22"/>
                <w:szCs w:val="22"/>
                <w:lang w:val="es-PE" w:eastAsia="es-PE"/>
              </w:rPr>
              <w:t>/2022</w:t>
            </w:r>
          </w:p>
        </w:tc>
      </w:tr>
      <w:tr w:rsidR="00460B06" w:rsidRPr="00460B06" w14:paraId="75379CBE" w14:textId="77777777" w:rsidTr="00460B06">
        <w:trPr>
          <w:trHeight w:val="277"/>
        </w:trPr>
        <w:tc>
          <w:tcPr>
            <w:tcW w:w="4528" w:type="dxa"/>
            <w:tcBorders>
              <w:top w:val="nil"/>
              <w:left w:val="single" w:sz="8" w:space="0" w:color="auto"/>
              <w:bottom w:val="single" w:sz="4" w:space="0" w:color="auto"/>
              <w:right w:val="single" w:sz="4" w:space="0" w:color="auto"/>
            </w:tcBorders>
            <w:shd w:val="clear" w:color="auto" w:fill="auto"/>
            <w:vAlign w:val="center"/>
            <w:hideMark/>
          </w:tcPr>
          <w:p w14:paraId="37A7DCC2" w14:textId="32D248FA" w:rsidR="00460B06" w:rsidRPr="00460B06" w:rsidRDefault="00460B06" w:rsidP="0087471D">
            <w:pPr>
              <w:spacing w:line="276" w:lineRule="auto"/>
              <w:jc w:val="both"/>
              <w:rPr>
                <w:rFonts w:ascii="Century Gothic" w:eastAsia="Batang" w:hAnsi="Century Gothic" w:cs="Arial"/>
                <w:sz w:val="22"/>
                <w:szCs w:val="22"/>
                <w:lang w:val="es-PE" w:eastAsia="es-PE"/>
              </w:rPr>
            </w:pPr>
            <w:r w:rsidRPr="00460B06">
              <w:rPr>
                <w:rFonts w:ascii="Century Gothic" w:eastAsia="Batang" w:hAnsi="Century Gothic" w:cs="Arial"/>
                <w:sz w:val="22"/>
                <w:szCs w:val="22"/>
                <w:lang w:val="es-PE" w:eastAsia="es-PE"/>
              </w:rPr>
              <w:t>Evaluación de Propuestas</w:t>
            </w:r>
          </w:p>
        </w:tc>
        <w:tc>
          <w:tcPr>
            <w:tcW w:w="2542" w:type="dxa"/>
            <w:tcBorders>
              <w:top w:val="nil"/>
              <w:left w:val="nil"/>
              <w:bottom w:val="single" w:sz="4" w:space="0" w:color="auto"/>
              <w:right w:val="single" w:sz="8" w:space="0" w:color="auto"/>
            </w:tcBorders>
            <w:shd w:val="clear" w:color="auto" w:fill="auto"/>
            <w:vAlign w:val="center"/>
          </w:tcPr>
          <w:p w14:paraId="3DCCCF40" w14:textId="4AD07395" w:rsidR="00460B06" w:rsidRPr="00460B06" w:rsidRDefault="00460B06" w:rsidP="0087471D">
            <w:pPr>
              <w:spacing w:line="276" w:lineRule="auto"/>
              <w:rPr>
                <w:rFonts w:ascii="Century Gothic" w:eastAsia="Batang" w:hAnsi="Century Gothic" w:cs="Arial"/>
                <w:sz w:val="22"/>
                <w:szCs w:val="22"/>
                <w:lang w:val="es-PE" w:eastAsia="es-PE"/>
              </w:rPr>
            </w:pPr>
            <w:r w:rsidRPr="00460B06">
              <w:rPr>
                <w:rFonts w:ascii="Century Gothic" w:eastAsia="Batang" w:hAnsi="Century Gothic" w:cs="Arial"/>
                <w:sz w:val="22"/>
                <w:szCs w:val="22"/>
                <w:lang w:val="es-PE" w:eastAsia="es-PE"/>
              </w:rPr>
              <w:t>0</w:t>
            </w:r>
            <w:r w:rsidR="00EA4B95" w:rsidRPr="0087471D">
              <w:rPr>
                <w:rFonts w:ascii="Century Gothic" w:eastAsia="Batang" w:hAnsi="Century Gothic" w:cs="Arial"/>
                <w:sz w:val="22"/>
                <w:szCs w:val="22"/>
                <w:lang w:val="es-PE" w:eastAsia="es-PE"/>
              </w:rPr>
              <w:t>6</w:t>
            </w:r>
            <w:r w:rsidRPr="00460B06">
              <w:rPr>
                <w:rFonts w:ascii="Century Gothic" w:eastAsia="Batang" w:hAnsi="Century Gothic" w:cs="Arial"/>
                <w:sz w:val="22"/>
                <w:szCs w:val="22"/>
                <w:lang w:val="es-PE" w:eastAsia="es-PE"/>
              </w:rPr>
              <w:t xml:space="preserve"> /</w:t>
            </w:r>
            <w:r w:rsidR="00EA4B95" w:rsidRPr="0087471D">
              <w:rPr>
                <w:rFonts w:ascii="Century Gothic" w:eastAsia="Batang" w:hAnsi="Century Gothic" w:cs="Arial"/>
                <w:sz w:val="22"/>
                <w:szCs w:val="22"/>
                <w:lang w:val="es-PE" w:eastAsia="es-PE"/>
              </w:rPr>
              <w:t>junio</w:t>
            </w:r>
            <w:r w:rsidRPr="00460B06">
              <w:rPr>
                <w:rFonts w:ascii="Century Gothic" w:eastAsia="Batang" w:hAnsi="Century Gothic" w:cs="Arial"/>
                <w:sz w:val="22"/>
                <w:szCs w:val="22"/>
                <w:lang w:val="es-PE" w:eastAsia="es-PE"/>
              </w:rPr>
              <w:t>/2022</w:t>
            </w:r>
          </w:p>
        </w:tc>
      </w:tr>
      <w:tr w:rsidR="00460B06" w:rsidRPr="00460B06" w14:paraId="2833B441" w14:textId="77777777" w:rsidTr="00460B06">
        <w:trPr>
          <w:trHeight w:val="277"/>
        </w:trPr>
        <w:tc>
          <w:tcPr>
            <w:tcW w:w="4528" w:type="dxa"/>
            <w:tcBorders>
              <w:top w:val="nil"/>
              <w:left w:val="single" w:sz="8" w:space="0" w:color="auto"/>
              <w:bottom w:val="single" w:sz="8" w:space="0" w:color="auto"/>
              <w:right w:val="single" w:sz="4" w:space="0" w:color="auto"/>
            </w:tcBorders>
            <w:shd w:val="clear" w:color="auto" w:fill="auto"/>
            <w:vAlign w:val="center"/>
            <w:hideMark/>
          </w:tcPr>
          <w:p w14:paraId="718524B3" w14:textId="45C9B176" w:rsidR="00460B06" w:rsidRPr="00460B06" w:rsidRDefault="00460B06" w:rsidP="0087471D">
            <w:pPr>
              <w:spacing w:line="276" w:lineRule="auto"/>
              <w:jc w:val="both"/>
              <w:rPr>
                <w:rFonts w:ascii="Century Gothic" w:eastAsia="Batang" w:hAnsi="Century Gothic" w:cs="Arial"/>
                <w:sz w:val="22"/>
                <w:szCs w:val="22"/>
                <w:lang w:val="es-PE" w:eastAsia="es-PE"/>
              </w:rPr>
            </w:pPr>
            <w:r w:rsidRPr="00460B06">
              <w:rPr>
                <w:rFonts w:ascii="Century Gothic" w:eastAsia="Batang" w:hAnsi="Century Gothic" w:cs="Arial"/>
                <w:sz w:val="22"/>
                <w:szCs w:val="22"/>
                <w:lang w:val="es-PE" w:eastAsia="es-PE"/>
              </w:rPr>
              <w:t xml:space="preserve">Otorgamiento de la Buena Pro  </w:t>
            </w:r>
          </w:p>
        </w:tc>
        <w:tc>
          <w:tcPr>
            <w:tcW w:w="2542" w:type="dxa"/>
            <w:tcBorders>
              <w:top w:val="nil"/>
              <w:left w:val="nil"/>
              <w:bottom w:val="single" w:sz="8" w:space="0" w:color="auto"/>
              <w:right w:val="single" w:sz="8" w:space="0" w:color="auto"/>
            </w:tcBorders>
            <w:shd w:val="clear" w:color="auto" w:fill="auto"/>
            <w:vAlign w:val="center"/>
          </w:tcPr>
          <w:p w14:paraId="1BDDD4A6" w14:textId="66B29815" w:rsidR="00460B06" w:rsidRPr="00460B06" w:rsidRDefault="00EA4B95" w:rsidP="0087471D">
            <w:pPr>
              <w:spacing w:line="276" w:lineRule="auto"/>
              <w:rPr>
                <w:rFonts w:ascii="Century Gothic" w:eastAsia="Batang" w:hAnsi="Century Gothic" w:cs="Arial"/>
                <w:sz w:val="22"/>
                <w:szCs w:val="22"/>
                <w:lang w:val="es-PE" w:eastAsia="es-PE"/>
              </w:rPr>
            </w:pPr>
            <w:r w:rsidRPr="0087471D">
              <w:rPr>
                <w:rFonts w:ascii="Century Gothic" w:eastAsia="Batang" w:hAnsi="Century Gothic" w:cs="Arial"/>
                <w:sz w:val="22"/>
                <w:szCs w:val="22"/>
                <w:lang w:val="es-PE" w:eastAsia="es-PE"/>
              </w:rPr>
              <w:t>07</w:t>
            </w:r>
            <w:r w:rsidR="00460B06" w:rsidRPr="00460B06">
              <w:rPr>
                <w:rFonts w:ascii="Century Gothic" w:eastAsia="Batang" w:hAnsi="Century Gothic" w:cs="Arial"/>
                <w:sz w:val="22"/>
                <w:szCs w:val="22"/>
                <w:lang w:val="es-PE" w:eastAsia="es-PE"/>
              </w:rPr>
              <w:t>/</w:t>
            </w:r>
            <w:r w:rsidR="00BC256E">
              <w:rPr>
                <w:rFonts w:ascii="Century Gothic" w:eastAsia="Batang" w:hAnsi="Century Gothic" w:cs="Arial"/>
                <w:sz w:val="22"/>
                <w:szCs w:val="22"/>
                <w:lang w:val="es-PE" w:eastAsia="es-PE"/>
              </w:rPr>
              <w:t>Junio</w:t>
            </w:r>
            <w:r w:rsidR="00460B06" w:rsidRPr="00460B06">
              <w:rPr>
                <w:rFonts w:ascii="Century Gothic" w:eastAsia="Batang" w:hAnsi="Century Gothic" w:cs="Arial"/>
                <w:sz w:val="22"/>
                <w:szCs w:val="22"/>
                <w:lang w:val="es-PE" w:eastAsia="es-PE"/>
              </w:rPr>
              <w:t>/2022</w:t>
            </w:r>
          </w:p>
        </w:tc>
      </w:tr>
    </w:tbl>
    <w:p w14:paraId="2B38BCD4" w14:textId="77777777" w:rsidR="00694A91" w:rsidRPr="0087471D" w:rsidRDefault="00694A91" w:rsidP="0087471D">
      <w:pPr>
        <w:spacing w:line="276" w:lineRule="auto"/>
        <w:jc w:val="both"/>
        <w:rPr>
          <w:rFonts w:ascii="Century Gothic" w:hAnsi="Century Gothic" w:cs="Arial"/>
          <w:sz w:val="22"/>
          <w:szCs w:val="22"/>
          <w:lang w:val="es-PE"/>
        </w:rPr>
      </w:pPr>
    </w:p>
    <w:p w14:paraId="55843A34" w14:textId="0E7899F3" w:rsidR="00D40630" w:rsidRPr="0087471D" w:rsidRDefault="00D40630" w:rsidP="0087471D">
      <w:pPr>
        <w:spacing w:line="276" w:lineRule="auto"/>
        <w:ind w:left="709"/>
        <w:jc w:val="both"/>
        <w:rPr>
          <w:rFonts w:ascii="Century Gothic" w:hAnsi="Century Gothic" w:cs="Arial"/>
          <w:sz w:val="22"/>
          <w:szCs w:val="22"/>
        </w:rPr>
      </w:pPr>
      <w:r w:rsidRPr="0087471D">
        <w:rPr>
          <w:rFonts w:ascii="Century Gothic" w:hAnsi="Century Gothic" w:cs="Arial"/>
          <w:sz w:val="22"/>
          <w:szCs w:val="22"/>
        </w:rPr>
        <w:t>La presentación deberá realizarse de forma virtual al correo: procesosdeseleccion@feban.net, en la fecha indicada siendo la hora límite de presentación las 17.30 horas.</w:t>
      </w:r>
    </w:p>
    <w:p w14:paraId="2B38BCD6" w14:textId="4CB9AF89" w:rsidR="008113A4" w:rsidRPr="0087471D" w:rsidRDefault="008113A4" w:rsidP="0087471D">
      <w:pPr>
        <w:spacing w:line="276" w:lineRule="auto"/>
        <w:rPr>
          <w:rFonts w:ascii="Century Gothic" w:hAnsi="Century Gothic" w:cs="Arial"/>
          <w:b/>
          <w:sz w:val="22"/>
          <w:szCs w:val="22"/>
          <w:lang w:val="es-PE"/>
        </w:rPr>
      </w:pPr>
    </w:p>
    <w:p w14:paraId="567DDF0C" w14:textId="77777777" w:rsidR="00D40630" w:rsidRPr="0087471D" w:rsidRDefault="00D40630" w:rsidP="0087471D">
      <w:pPr>
        <w:tabs>
          <w:tab w:val="center" w:pos="8505"/>
          <w:tab w:val="right" w:pos="11389"/>
        </w:tabs>
        <w:spacing w:line="276" w:lineRule="auto"/>
        <w:jc w:val="center"/>
        <w:rPr>
          <w:rFonts w:ascii="Century Gothic" w:hAnsi="Century Gothic" w:cs="Arial"/>
          <w:b/>
          <w:sz w:val="22"/>
          <w:szCs w:val="22"/>
        </w:rPr>
      </w:pPr>
    </w:p>
    <w:p w14:paraId="2B38BCD7" w14:textId="43B6CA5B" w:rsidR="00DA4E95" w:rsidRPr="0087471D" w:rsidRDefault="00DA4E95" w:rsidP="0087471D">
      <w:pPr>
        <w:tabs>
          <w:tab w:val="center" w:pos="8505"/>
          <w:tab w:val="right" w:pos="11389"/>
        </w:tabs>
        <w:spacing w:line="276" w:lineRule="auto"/>
        <w:jc w:val="center"/>
        <w:rPr>
          <w:rFonts w:ascii="Century Gothic" w:hAnsi="Century Gothic" w:cs="Arial"/>
          <w:b/>
          <w:sz w:val="22"/>
          <w:szCs w:val="22"/>
        </w:rPr>
      </w:pPr>
      <w:r w:rsidRPr="0087471D">
        <w:rPr>
          <w:rFonts w:ascii="Century Gothic" w:hAnsi="Century Gothic" w:cs="Arial"/>
          <w:b/>
          <w:sz w:val="22"/>
          <w:szCs w:val="22"/>
        </w:rPr>
        <w:t>CAPITULO II</w:t>
      </w:r>
    </w:p>
    <w:p w14:paraId="2B38BCD8" w14:textId="77777777" w:rsidR="00D74A5E" w:rsidRPr="0087471D" w:rsidRDefault="00D74A5E" w:rsidP="0087471D">
      <w:pPr>
        <w:tabs>
          <w:tab w:val="center" w:pos="5124"/>
          <w:tab w:val="right" w:pos="9543"/>
        </w:tabs>
        <w:spacing w:line="276" w:lineRule="auto"/>
        <w:jc w:val="center"/>
        <w:rPr>
          <w:rFonts w:ascii="Century Gothic" w:hAnsi="Century Gothic" w:cs="Arial"/>
          <w:b/>
          <w:sz w:val="22"/>
          <w:szCs w:val="22"/>
          <w:u w:val="single"/>
        </w:rPr>
      </w:pPr>
    </w:p>
    <w:p w14:paraId="2B38BCD9" w14:textId="77777777" w:rsidR="00DA4E95" w:rsidRPr="0087471D" w:rsidRDefault="00DA4E95" w:rsidP="0087471D">
      <w:pPr>
        <w:tabs>
          <w:tab w:val="center" w:pos="5124"/>
          <w:tab w:val="right" w:pos="9543"/>
        </w:tabs>
        <w:spacing w:line="276" w:lineRule="auto"/>
        <w:jc w:val="center"/>
        <w:rPr>
          <w:rFonts w:ascii="Century Gothic" w:hAnsi="Century Gothic" w:cs="Arial"/>
          <w:b/>
          <w:sz w:val="22"/>
          <w:szCs w:val="22"/>
          <w:u w:val="single"/>
        </w:rPr>
      </w:pPr>
      <w:r w:rsidRPr="0087471D">
        <w:rPr>
          <w:rFonts w:ascii="Century Gothic" w:hAnsi="Century Gothic" w:cs="Arial"/>
          <w:b/>
          <w:sz w:val="22"/>
          <w:szCs w:val="22"/>
          <w:u w:val="single"/>
        </w:rPr>
        <w:t xml:space="preserve">REQUERIMIENTOS TÉCNICOS </w:t>
      </w:r>
    </w:p>
    <w:p w14:paraId="2B38BCDA" w14:textId="77777777" w:rsidR="00ED5E9F" w:rsidRPr="0087471D" w:rsidRDefault="00ED5E9F" w:rsidP="0087471D">
      <w:pPr>
        <w:spacing w:line="276" w:lineRule="auto"/>
        <w:jc w:val="both"/>
        <w:rPr>
          <w:rFonts w:ascii="Century Gothic" w:hAnsi="Century Gothic" w:cs="Arial"/>
          <w:sz w:val="22"/>
          <w:szCs w:val="22"/>
          <w:lang w:val="es-PE"/>
        </w:rPr>
      </w:pPr>
    </w:p>
    <w:p w14:paraId="2B38BCDB" w14:textId="77777777" w:rsidR="00D95695" w:rsidRPr="0087471D" w:rsidRDefault="00C0210B" w:rsidP="0087471D">
      <w:pPr>
        <w:spacing w:line="276" w:lineRule="auto"/>
        <w:jc w:val="both"/>
        <w:rPr>
          <w:rFonts w:ascii="Century Gothic" w:hAnsi="Century Gothic" w:cs="Arial"/>
          <w:b/>
          <w:bCs/>
          <w:sz w:val="22"/>
          <w:szCs w:val="22"/>
        </w:rPr>
      </w:pPr>
      <w:r w:rsidRPr="0087471D">
        <w:rPr>
          <w:rFonts w:ascii="Century Gothic" w:hAnsi="Century Gothic" w:cs="Arial"/>
          <w:b/>
          <w:sz w:val="22"/>
          <w:szCs w:val="22"/>
          <w:lang w:val="es-PE"/>
        </w:rPr>
        <w:t>2.</w:t>
      </w:r>
      <w:r w:rsidR="00D74A5E" w:rsidRPr="0087471D">
        <w:rPr>
          <w:rFonts w:ascii="Century Gothic" w:hAnsi="Century Gothic" w:cs="Arial"/>
          <w:b/>
          <w:bCs/>
          <w:sz w:val="22"/>
          <w:szCs w:val="22"/>
        </w:rPr>
        <w:tab/>
      </w:r>
      <w:r w:rsidR="00DA4E95" w:rsidRPr="0087471D">
        <w:rPr>
          <w:rFonts w:ascii="Century Gothic" w:hAnsi="Century Gothic" w:cs="Arial"/>
          <w:b/>
          <w:bCs/>
          <w:sz w:val="22"/>
          <w:szCs w:val="22"/>
        </w:rPr>
        <w:t>DETALLES DEL SERVICIO</w:t>
      </w:r>
    </w:p>
    <w:p w14:paraId="2B38BCDC" w14:textId="6601A700" w:rsidR="00E2694E" w:rsidRPr="0087471D" w:rsidRDefault="00E9508E" w:rsidP="0087471D">
      <w:pPr>
        <w:spacing w:line="276" w:lineRule="auto"/>
        <w:ind w:left="709"/>
        <w:jc w:val="both"/>
        <w:rPr>
          <w:rFonts w:ascii="Century Gothic" w:hAnsi="Century Gothic" w:cs="Arial"/>
          <w:sz w:val="22"/>
          <w:szCs w:val="22"/>
          <w:lang w:val="es-PE"/>
        </w:rPr>
      </w:pPr>
      <w:r w:rsidRPr="0087471D">
        <w:rPr>
          <w:rFonts w:ascii="Century Gothic" w:hAnsi="Century Gothic" w:cs="Arial"/>
          <w:sz w:val="22"/>
          <w:szCs w:val="22"/>
          <w:lang w:val="es-PE"/>
        </w:rPr>
        <w:t>Demolición de un inmueble s</w:t>
      </w:r>
      <w:r w:rsidR="00E2694E" w:rsidRPr="0087471D">
        <w:rPr>
          <w:rFonts w:ascii="Century Gothic" w:hAnsi="Century Gothic" w:cs="Arial"/>
          <w:sz w:val="22"/>
          <w:szCs w:val="22"/>
          <w:lang w:val="es-PE"/>
        </w:rPr>
        <w:t>egún partidas indicadas en el Ane</w:t>
      </w:r>
      <w:r w:rsidR="009978F2" w:rsidRPr="0087471D">
        <w:rPr>
          <w:rFonts w:ascii="Century Gothic" w:hAnsi="Century Gothic" w:cs="Arial"/>
          <w:sz w:val="22"/>
          <w:szCs w:val="22"/>
          <w:lang w:val="es-PE"/>
        </w:rPr>
        <w:t>xo</w:t>
      </w:r>
      <w:r w:rsidR="00E2694E" w:rsidRPr="0087471D">
        <w:rPr>
          <w:rFonts w:ascii="Century Gothic" w:hAnsi="Century Gothic" w:cs="Arial"/>
          <w:sz w:val="22"/>
          <w:szCs w:val="22"/>
          <w:lang w:val="es-PE"/>
        </w:rPr>
        <w:t xml:space="preserve"> adjunto</w:t>
      </w:r>
    </w:p>
    <w:p w14:paraId="2B38BCDD" w14:textId="77777777" w:rsidR="009978F2" w:rsidRPr="0087471D" w:rsidRDefault="009978F2" w:rsidP="0087471D">
      <w:pPr>
        <w:spacing w:line="276" w:lineRule="auto"/>
        <w:ind w:left="709"/>
        <w:jc w:val="both"/>
        <w:rPr>
          <w:rFonts w:ascii="Century Gothic" w:hAnsi="Century Gothic" w:cs="Arial"/>
          <w:sz w:val="22"/>
          <w:szCs w:val="22"/>
          <w:lang w:val="es-PE"/>
        </w:rPr>
      </w:pPr>
    </w:p>
    <w:p w14:paraId="2B38BCDE" w14:textId="2A6C5EE8" w:rsidR="008B1AF3" w:rsidRPr="0087471D" w:rsidRDefault="00D74A5E" w:rsidP="0087471D">
      <w:pPr>
        <w:spacing w:line="276" w:lineRule="auto"/>
        <w:jc w:val="both"/>
        <w:rPr>
          <w:rFonts w:ascii="Century Gothic" w:hAnsi="Century Gothic" w:cs="Arial"/>
          <w:b/>
          <w:bCs/>
          <w:sz w:val="22"/>
          <w:szCs w:val="22"/>
        </w:rPr>
      </w:pPr>
      <w:r w:rsidRPr="0087471D">
        <w:rPr>
          <w:rFonts w:ascii="Century Gothic" w:hAnsi="Century Gothic" w:cs="Arial"/>
          <w:b/>
          <w:bCs/>
          <w:sz w:val="22"/>
          <w:szCs w:val="22"/>
        </w:rPr>
        <w:t>2.</w:t>
      </w:r>
      <w:r w:rsidR="009C7BB7" w:rsidRPr="0087471D">
        <w:rPr>
          <w:rFonts w:ascii="Century Gothic" w:hAnsi="Century Gothic" w:cs="Arial"/>
          <w:b/>
          <w:bCs/>
          <w:sz w:val="22"/>
          <w:szCs w:val="22"/>
        </w:rPr>
        <w:t>1</w:t>
      </w:r>
      <w:r w:rsidRPr="0087471D">
        <w:rPr>
          <w:rFonts w:ascii="Century Gothic" w:hAnsi="Century Gothic" w:cs="Arial"/>
          <w:b/>
          <w:bCs/>
          <w:sz w:val="22"/>
          <w:szCs w:val="22"/>
        </w:rPr>
        <w:tab/>
      </w:r>
      <w:r w:rsidR="0087471D">
        <w:rPr>
          <w:rFonts w:ascii="Century Gothic" w:hAnsi="Century Gothic" w:cs="Arial"/>
          <w:b/>
          <w:bCs/>
          <w:sz w:val="22"/>
          <w:szCs w:val="22"/>
        </w:rPr>
        <w:t>VALOR REFERENCIAL</w:t>
      </w:r>
    </w:p>
    <w:p w14:paraId="2B38BCDF" w14:textId="5B6516F9" w:rsidR="003E6727" w:rsidRPr="0087471D" w:rsidRDefault="004F27ED" w:rsidP="0087471D">
      <w:pPr>
        <w:spacing w:line="276" w:lineRule="auto"/>
        <w:ind w:left="720"/>
        <w:jc w:val="both"/>
        <w:rPr>
          <w:rFonts w:ascii="Century Gothic" w:hAnsi="Century Gothic" w:cs="Arial"/>
          <w:sz w:val="22"/>
          <w:szCs w:val="22"/>
          <w:lang w:val="es-PE"/>
        </w:rPr>
      </w:pPr>
      <w:bookmarkStart w:id="0" w:name="_Hlk516741693"/>
      <w:r w:rsidRPr="0087471D">
        <w:rPr>
          <w:rFonts w:ascii="Century Gothic" w:hAnsi="Century Gothic" w:cstheme="minorHAnsi"/>
          <w:sz w:val="22"/>
          <w:szCs w:val="22"/>
        </w:rPr>
        <w:t xml:space="preserve">El Valor Referencial asciende a la suma de </w:t>
      </w:r>
      <w:r w:rsidR="00EA4B95" w:rsidRPr="0087471D">
        <w:rPr>
          <w:rFonts w:ascii="Century Gothic" w:hAnsi="Century Gothic"/>
          <w:b/>
          <w:bCs/>
          <w:color w:val="000000"/>
          <w:sz w:val="22"/>
          <w:szCs w:val="22"/>
          <w:shd w:val="clear" w:color="auto" w:fill="FFFFFF"/>
        </w:rPr>
        <w:t xml:space="preserve">S/. 368, 944.88 soles (trescientos sesenta y ocho mil novecientos cuarenta y cuatro con 88/100) soles </w:t>
      </w:r>
      <w:r w:rsidRPr="0087471D">
        <w:rPr>
          <w:rFonts w:ascii="Century Gothic" w:hAnsi="Century Gothic" w:cs="Arial"/>
          <w:sz w:val="22"/>
          <w:szCs w:val="22"/>
          <w:lang w:val="es-PE"/>
        </w:rPr>
        <w:t>incluidos</w:t>
      </w:r>
      <w:r w:rsidR="006F2CFC" w:rsidRPr="0087471D">
        <w:rPr>
          <w:rFonts w:ascii="Century Gothic" w:hAnsi="Century Gothic" w:cs="Arial"/>
          <w:sz w:val="22"/>
          <w:szCs w:val="22"/>
          <w:lang w:val="es-PE"/>
        </w:rPr>
        <w:t xml:space="preserve"> </w:t>
      </w:r>
      <w:r w:rsidR="0067790D" w:rsidRPr="0087471D">
        <w:rPr>
          <w:rFonts w:ascii="Century Gothic" w:hAnsi="Century Gothic" w:cs="Arial"/>
          <w:sz w:val="22"/>
          <w:szCs w:val="22"/>
          <w:lang w:val="es-PE"/>
        </w:rPr>
        <w:t xml:space="preserve">gastos generales, utilidad e </w:t>
      </w:r>
      <w:r w:rsidR="002F6B3A" w:rsidRPr="0087471D">
        <w:rPr>
          <w:rFonts w:ascii="Century Gothic" w:hAnsi="Century Gothic" w:cs="Arial"/>
          <w:sz w:val="22"/>
          <w:szCs w:val="22"/>
          <w:lang w:val="es-PE"/>
        </w:rPr>
        <w:t>IGV</w:t>
      </w:r>
      <w:r w:rsidR="00E377B7" w:rsidRPr="0087471D">
        <w:rPr>
          <w:rFonts w:ascii="Century Gothic" w:hAnsi="Century Gothic" w:cs="Arial"/>
          <w:sz w:val="22"/>
          <w:szCs w:val="22"/>
          <w:lang w:val="es-PE"/>
        </w:rPr>
        <w:t>.</w:t>
      </w:r>
    </w:p>
    <w:p w14:paraId="2B38BCE0" w14:textId="77777777" w:rsidR="00D95695" w:rsidRPr="0087471D" w:rsidRDefault="00D95695" w:rsidP="0087471D">
      <w:pPr>
        <w:spacing w:line="276" w:lineRule="auto"/>
        <w:ind w:left="360"/>
        <w:jc w:val="both"/>
        <w:rPr>
          <w:rFonts w:ascii="Century Gothic" w:hAnsi="Century Gothic" w:cs="Arial"/>
          <w:sz w:val="22"/>
          <w:szCs w:val="22"/>
          <w:lang w:val="es-PE"/>
        </w:rPr>
      </w:pPr>
    </w:p>
    <w:bookmarkEnd w:id="0"/>
    <w:p w14:paraId="2B38BCE1" w14:textId="77777777" w:rsidR="00D83C00" w:rsidRPr="0087471D" w:rsidRDefault="00D74A5E" w:rsidP="0087471D">
      <w:pPr>
        <w:pStyle w:val="Prrafodelista1"/>
        <w:autoSpaceDE w:val="0"/>
        <w:autoSpaceDN w:val="0"/>
        <w:adjustRightInd w:val="0"/>
        <w:spacing w:after="0"/>
        <w:ind w:left="0"/>
        <w:jc w:val="both"/>
        <w:rPr>
          <w:rFonts w:ascii="Century Gothic" w:hAnsi="Century Gothic" w:cs="Arial"/>
          <w:b/>
          <w:lang w:eastAsia="es-ES"/>
        </w:rPr>
      </w:pPr>
      <w:r w:rsidRPr="0087471D">
        <w:rPr>
          <w:rFonts w:ascii="Century Gothic" w:hAnsi="Century Gothic" w:cs="Arial"/>
          <w:b/>
          <w:lang w:eastAsia="es-ES"/>
        </w:rPr>
        <w:t>2.</w:t>
      </w:r>
      <w:r w:rsidR="009C7BB7" w:rsidRPr="0087471D">
        <w:rPr>
          <w:rFonts w:ascii="Century Gothic" w:hAnsi="Century Gothic" w:cs="Arial"/>
          <w:b/>
          <w:lang w:eastAsia="es-ES"/>
        </w:rPr>
        <w:t>2</w:t>
      </w:r>
      <w:r w:rsidRPr="0087471D">
        <w:rPr>
          <w:rFonts w:ascii="Century Gothic" w:hAnsi="Century Gothic" w:cs="Arial"/>
          <w:b/>
          <w:lang w:eastAsia="es-ES"/>
        </w:rPr>
        <w:tab/>
      </w:r>
      <w:r w:rsidR="00DA4E95" w:rsidRPr="0087471D">
        <w:rPr>
          <w:rFonts w:ascii="Century Gothic" w:hAnsi="Century Gothic" w:cs="Arial"/>
          <w:b/>
          <w:lang w:eastAsia="es-ES"/>
        </w:rPr>
        <w:t>EXPERIENCIA Y PERFIL DEL POSTOR DE LA EMPRESA</w:t>
      </w:r>
    </w:p>
    <w:p w14:paraId="2B38BCE2" w14:textId="06FBFE01" w:rsidR="00CD63BE" w:rsidRPr="0087471D" w:rsidRDefault="00CD63BE" w:rsidP="0087471D">
      <w:pPr>
        <w:autoSpaceDE w:val="0"/>
        <w:autoSpaceDN w:val="0"/>
        <w:adjustRightInd w:val="0"/>
        <w:spacing w:line="276" w:lineRule="auto"/>
        <w:ind w:left="708"/>
        <w:jc w:val="both"/>
        <w:rPr>
          <w:rFonts w:ascii="Century Gothic" w:hAnsi="Century Gothic" w:cs="Arial"/>
          <w:b/>
          <w:sz w:val="22"/>
          <w:szCs w:val="22"/>
        </w:rPr>
      </w:pPr>
      <w:r w:rsidRPr="0087471D">
        <w:rPr>
          <w:rFonts w:ascii="Century Gothic" w:hAnsi="Century Gothic" w:cs="Arial"/>
          <w:sz w:val="22"/>
          <w:szCs w:val="22"/>
        </w:rPr>
        <w:t xml:space="preserve">Los postores deberán acreditar experiencia </w:t>
      </w:r>
      <w:r w:rsidR="0089125B" w:rsidRPr="0087471D">
        <w:rPr>
          <w:rFonts w:ascii="Century Gothic" w:hAnsi="Century Gothic" w:cs="Arial"/>
          <w:sz w:val="22"/>
          <w:szCs w:val="22"/>
        </w:rPr>
        <w:t xml:space="preserve">en </w:t>
      </w:r>
      <w:r w:rsidR="002F6B3A" w:rsidRPr="0087471D">
        <w:rPr>
          <w:rFonts w:ascii="Century Gothic" w:hAnsi="Century Gothic" w:cs="Arial"/>
          <w:sz w:val="22"/>
          <w:szCs w:val="22"/>
        </w:rPr>
        <w:t>los últimos</w:t>
      </w:r>
      <w:r w:rsidRPr="0087471D">
        <w:rPr>
          <w:rFonts w:ascii="Century Gothic" w:hAnsi="Century Gothic" w:cs="Arial"/>
          <w:sz w:val="22"/>
          <w:szCs w:val="22"/>
        </w:rPr>
        <w:t xml:space="preserve"> </w:t>
      </w:r>
      <w:r w:rsidR="004F27ED" w:rsidRPr="0087471D">
        <w:rPr>
          <w:rFonts w:ascii="Century Gothic" w:hAnsi="Century Gothic" w:cstheme="minorHAnsi"/>
          <w:bCs/>
          <w:sz w:val="22"/>
          <w:szCs w:val="22"/>
        </w:rPr>
        <w:t>cuatro (04) años</w:t>
      </w:r>
      <w:r w:rsidR="004F27ED" w:rsidRPr="0087471D">
        <w:rPr>
          <w:rFonts w:ascii="Century Gothic" w:hAnsi="Century Gothic" w:cs="Arial"/>
          <w:sz w:val="22"/>
          <w:szCs w:val="22"/>
        </w:rPr>
        <w:t xml:space="preserve"> </w:t>
      </w:r>
      <w:r w:rsidR="00ED5E9F" w:rsidRPr="0087471D">
        <w:rPr>
          <w:rFonts w:ascii="Century Gothic" w:hAnsi="Century Gothic" w:cs="Arial"/>
          <w:sz w:val="22"/>
          <w:szCs w:val="22"/>
        </w:rPr>
        <w:t>respecto a servicios de naturaleza similar a la convocada</w:t>
      </w:r>
      <w:r w:rsidRPr="0087471D">
        <w:rPr>
          <w:rFonts w:ascii="Century Gothic" w:hAnsi="Century Gothic" w:cs="Arial"/>
          <w:sz w:val="22"/>
          <w:szCs w:val="22"/>
        </w:rPr>
        <w:t xml:space="preserve">; </w:t>
      </w:r>
      <w:r w:rsidRPr="0087471D">
        <w:rPr>
          <w:rFonts w:ascii="Century Gothic" w:hAnsi="Century Gothic" w:cs="Arial"/>
          <w:b/>
          <w:sz w:val="22"/>
          <w:szCs w:val="22"/>
        </w:rPr>
        <w:t>caso contrario serán descalificados.</w:t>
      </w:r>
    </w:p>
    <w:p w14:paraId="2B38BCE3" w14:textId="77777777" w:rsidR="00F068AB" w:rsidRPr="0087471D" w:rsidRDefault="00F068AB" w:rsidP="0087471D">
      <w:pPr>
        <w:autoSpaceDE w:val="0"/>
        <w:autoSpaceDN w:val="0"/>
        <w:adjustRightInd w:val="0"/>
        <w:spacing w:line="276" w:lineRule="auto"/>
        <w:ind w:left="708"/>
        <w:jc w:val="both"/>
        <w:rPr>
          <w:rFonts w:ascii="Century Gothic" w:hAnsi="Century Gothic" w:cs="Arial"/>
          <w:sz w:val="22"/>
          <w:szCs w:val="22"/>
        </w:rPr>
      </w:pPr>
    </w:p>
    <w:p w14:paraId="2B38BCE4" w14:textId="77777777" w:rsidR="00396484" w:rsidRPr="0087471D" w:rsidRDefault="00D74A5E" w:rsidP="0087471D">
      <w:pPr>
        <w:pStyle w:val="Prrafodelista1"/>
        <w:autoSpaceDE w:val="0"/>
        <w:autoSpaceDN w:val="0"/>
        <w:adjustRightInd w:val="0"/>
        <w:spacing w:after="0"/>
        <w:ind w:left="0"/>
        <w:jc w:val="both"/>
        <w:rPr>
          <w:rFonts w:ascii="Century Gothic" w:hAnsi="Century Gothic" w:cs="Arial"/>
          <w:b/>
          <w:lang w:eastAsia="es-ES"/>
        </w:rPr>
      </w:pPr>
      <w:r w:rsidRPr="0087471D">
        <w:rPr>
          <w:rFonts w:ascii="Century Gothic" w:hAnsi="Century Gothic" w:cs="Arial"/>
          <w:b/>
          <w:lang w:eastAsia="es-ES"/>
        </w:rPr>
        <w:t>2.</w:t>
      </w:r>
      <w:r w:rsidR="009C7BB7" w:rsidRPr="0087471D">
        <w:rPr>
          <w:rFonts w:ascii="Century Gothic" w:hAnsi="Century Gothic" w:cs="Arial"/>
          <w:b/>
          <w:lang w:eastAsia="es-ES"/>
        </w:rPr>
        <w:t>3</w:t>
      </w:r>
      <w:r w:rsidRPr="0087471D">
        <w:rPr>
          <w:rFonts w:ascii="Century Gothic" w:hAnsi="Century Gothic" w:cs="Arial"/>
          <w:b/>
          <w:lang w:eastAsia="es-ES"/>
        </w:rPr>
        <w:tab/>
      </w:r>
      <w:r w:rsidR="00DA4E95" w:rsidRPr="0087471D">
        <w:rPr>
          <w:rFonts w:ascii="Century Gothic" w:hAnsi="Century Gothic" w:cs="Arial"/>
          <w:b/>
          <w:lang w:eastAsia="es-ES"/>
        </w:rPr>
        <w:t>PLAZO DE ENTREGA</w:t>
      </w:r>
    </w:p>
    <w:p w14:paraId="2B38BCE5" w14:textId="5274B85B" w:rsidR="004F27ED" w:rsidRPr="0087471D" w:rsidRDefault="00396484" w:rsidP="0087471D">
      <w:pPr>
        <w:pStyle w:val="Prrafodelista1"/>
        <w:autoSpaceDE w:val="0"/>
        <w:autoSpaceDN w:val="0"/>
        <w:adjustRightInd w:val="0"/>
        <w:spacing w:after="0"/>
        <w:ind w:left="708"/>
        <w:jc w:val="both"/>
        <w:rPr>
          <w:rFonts w:ascii="Century Gothic" w:hAnsi="Century Gothic" w:cstheme="minorHAnsi"/>
          <w:bCs/>
          <w:lang w:eastAsia="es-ES"/>
        </w:rPr>
      </w:pPr>
      <w:r w:rsidRPr="0087471D">
        <w:rPr>
          <w:rFonts w:ascii="Century Gothic" w:hAnsi="Century Gothic" w:cs="Arial"/>
        </w:rPr>
        <w:t xml:space="preserve">El plazo de entrega </w:t>
      </w:r>
      <w:r w:rsidR="0081188D" w:rsidRPr="0087471D">
        <w:rPr>
          <w:rFonts w:ascii="Century Gothic" w:hAnsi="Century Gothic" w:cs="Arial"/>
        </w:rPr>
        <w:t>será de</w:t>
      </w:r>
      <w:r w:rsidR="00AF1993" w:rsidRPr="0087471D">
        <w:rPr>
          <w:rFonts w:ascii="Century Gothic" w:hAnsi="Century Gothic" w:cs="Arial"/>
        </w:rPr>
        <w:t xml:space="preserve"> </w:t>
      </w:r>
      <w:r w:rsidR="00EA4B95" w:rsidRPr="0087471D">
        <w:rPr>
          <w:rFonts w:ascii="Century Gothic" w:hAnsi="Century Gothic" w:cs="Arial"/>
        </w:rPr>
        <w:t>30</w:t>
      </w:r>
      <w:r w:rsidR="008B0940" w:rsidRPr="0087471D">
        <w:rPr>
          <w:rFonts w:ascii="Century Gothic" w:hAnsi="Century Gothic" w:cs="Arial"/>
        </w:rPr>
        <w:t xml:space="preserve"> </w:t>
      </w:r>
      <w:r w:rsidR="00201E8E" w:rsidRPr="0087471D">
        <w:rPr>
          <w:rFonts w:ascii="Century Gothic" w:hAnsi="Century Gothic" w:cs="Arial"/>
        </w:rPr>
        <w:t>días</w:t>
      </w:r>
      <w:r w:rsidR="00772C72" w:rsidRPr="0087471D">
        <w:rPr>
          <w:rFonts w:ascii="Century Gothic" w:hAnsi="Century Gothic" w:cs="Arial"/>
        </w:rPr>
        <w:t xml:space="preserve"> calendario</w:t>
      </w:r>
      <w:r w:rsidR="004F27ED" w:rsidRPr="0087471D">
        <w:rPr>
          <w:rFonts w:ascii="Century Gothic" w:hAnsi="Century Gothic" w:cs="Arial"/>
        </w:rPr>
        <w:t xml:space="preserve"> </w:t>
      </w:r>
      <w:r w:rsidR="004F27ED" w:rsidRPr="0087471D">
        <w:rPr>
          <w:rFonts w:ascii="Century Gothic" w:hAnsi="Century Gothic" w:cstheme="minorHAnsi"/>
          <w:bCs/>
          <w:lang w:eastAsia="es-ES"/>
        </w:rPr>
        <w:t>a partir de la fecha de suscripción del contrato.</w:t>
      </w:r>
    </w:p>
    <w:p w14:paraId="2B38BCE6" w14:textId="77777777" w:rsidR="00396484" w:rsidRPr="0087471D" w:rsidRDefault="00396484" w:rsidP="0087471D">
      <w:pPr>
        <w:pStyle w:val="Normal1"/>
        <w:spacing w:line="276" w:lineRule="auto"/>
        <w:ind w:left="708"/>
        <w:jc w:val="both"/>
        <w:rPr>
          <w:rFonts w:ascii="Century Gothic" w:hAnsi="Century Gothic" w:cs="Arial"/>
          <w:b/>
          <w:noProof w:val="0"/>
          <w:color w:val="auto"/>
          <w:sz w:val="22"/>
          <w:szCs w:val="22"/>
          <w:lang w:val="es-PE"/>
        </w:rPr>
      </w:pPr>
    </w:p>
    <w:p w14:paraId="2B38BCE7" w14:textId="77777777" w:rsidR="00FF34D0" w:rsidRPr="0087471D" w:rsidRDefault="00D74A5E" w:rsidP="0087471D">
      <w:pPr>
        <w:pStyle w:val="Prrafodelista1"/>
        <w:autoSpaceDE w:val="0"/>
        <w:autoSpaceDN w:val="0"/>
        <w:adjustRightInd w:val="0"/>
        <w:spacing w:after="0"/>
        <w:ind w:left="0"/>
        <w:jc w:val="both"/>
        <w:rPr>
          <w:rFonts w:ascii="Century Gothic" w:hAnsi="Century Gothic" w:cs="Arial"/>
          <w:b/>
          <w:lang w:eastAsia="es-ES"/>
        </w:rPr>
      </w:pPr>
      <w:r w:rsidRPr="0087471D">
        <w:rPr>
          <w:rFonts w:ascii="Century Gothic" w:hAnsi="Century Gothic" w:cs="Arial"/>
          <w:b/>
          <w:lang w:eastAsia="es-ES"/>
        </w:rPr>
        <w:t>2.</w:t>
      </w:r>
      <w:r w:rsidR="00F43631" w:rsidRPr="0087471D">
        <w:rPr>
          <w:rFonts w:ascii="Century Gothic" w:hAnsi="Century Gothic" w:cs="Arial"/>
          <w:b/>
          <w:lang w:eastAsia="es-ES"/>
        </w:rPr>
        <w:t>4</w:t>
      </w:r>
      <w:r w:rsidRPr="0087471D">
        <w:rPr>
          <w:rFonts w:ascii="Century Gothic" w:hAnsi="Century Gothic" w:cs="Arial"/>
          <w:b/>
          <w:lang w:eastAsia="es-ES"/>
        </w:rPr>
        <w:tab/>
        <w:t>PENALIDADES</w:t>
      </w:r>
    </w:p>
    <w:p w14:paraId="2A05D40C" w14:textId="2CBC7F62" w:rsidR="0089125B" w:rsidRPr="0087471D" w:rsidRDefault="0089125B" w:rsidP="009E5BEC">
      <w:pPr>
        <w:spacing w:line="276" w:lineRule="auto"/>
        <w:ind w:left="709" w:hanging="709"/>
        <w:jc w:val="both"/>
        <w:rPr>
          <w:rFonts w:ascii="Century Gothic" w:hAnsi="Century Gothic"/>
          <w:sz w:val="22"/>
          <w:szCs w:val="22"/>
        </w:rPr>
      </w:pPr>
      <w:r w:rsidRPr="0087471D">
        <w:rPr>
          <w:rFonts w:ascii="Century Gothic" w:hAnsi="Century Gothic"/>
          <w:sz w:val="22"/>
          <w:szCs w:val="22"/>
        </w:rPr>
        <w:t xml:space="preserve">            En caso de retraso injustificado del contratista en la ejecución de las prestaciones objeto del contrato, FEBAN le aplica automáticamente una penalidad por mora por cada día de atraso. La penalidad se aplica automáticamente y se calcula de acuerdo a la siguiente fórmula:</w:t>
      </w:r>
    </w:p>
    <w:p w14:paraId="29F62E76" w14:textId="4E102996" w:rsidR="0089125B" w:rsidRPr="0087471D" w:rsidRDefault="0089125B" w:rsidP="0087471D">
      <w:pPr>
        <w:spacing w:line="276" w:lineRule="auto"/>
        <w:ind w:left="567" w:hanging="567"/>
        <w:jc w:val="both"/>
        <w:rPr>
          <w:rFonts w:ascii="Century Gothic" w:hAnsi="Century Gothic"/>
          <w:sz w:val="22"/>
          <w:szCs w:val="22"/>
        </w:rPr>
      </w:pPr>
    </w:p>
    <w:p w14:paraId="3CA4870F" w14:textId="5D184FBC" w:rsidR="0089125B" w:rsidRPr="0087471D" w:rsidRDefault="0089125B" w:rsidP="0087471D">
      <w:pPr>
        <w:spacing w:line="276" w:lineRule="auto"/>
        <w:jc w:val="both"/>
        <w:rPr>
          <w:rFonts w:ascii="Century Gothic" w:hAnsi="Century Gothic"/>
          <w:sz w:val="22"/>
          <w:szCs w:val="22"/>
        </w:rPr>
      </w:pPr>
      <w:r w:rsidRPr="0087471D">
        <w:rPr>
          <w:rFonts w:ascii="Century Gothic" w:hAnsi="Century Gothic"/>
          <w:noProof/>
          <w:sz w:val="22"/>
          <w:szCs w:val="22"/>
        </w:rPr>
        <w:drawing>
          <wp:anchor distT="0" distB="0" distL="114300" distR="114300" simplePos="0" relativeHeight="251661312" behindDoc="0" locked="0" layoutInCell="1" allowOverlap="1" wp14:anchorId="4D0C7193" wp14:editId="00BFAEB7">
            <wp:simplePos x="0" y="0"/>
            <wp:positionH relativeFrom="column">
              <wp:posOffset>1400175</wp:posOffset>
            </wp:positionH>
            <wp:positionV relativeFrom="paragraph">
              <wp:posOffset>170815</wp:posOffset>
            </wp:positionV>
            <wp:extent cx="2978150" cy="3429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E14DB" w14:textId="192E6120" w:rsidR="0089125B" w:rsidRPr="0087471D" w:rsidRDefault="0089125B" w:rsidP="0087471D">
      <w:pPr>
        <w:spacing w:line="276" w:lineRule="auto"/>
        <w:jc w:val="both"/>
        <w:rPr>
          <w:rFonts w:ascii="Century Gothic" w:hAnsi="Century Gothic"/>
          <w:sz w:val="22"/>
          <w:szCs w:val="22"/>
        </w:rPr>
      </w:pPr>
    </w:p>
    <w:p w14:paraId="78D2D731" w14:textId="794E24FC" w:rsidR="0089125B" w:rsidRPr="0087471D" w:rsidRDefault="0089125B" w:rsidP="009E5BEC">
      <w:pPr>
        <w:spacing w:line="276" w:lineRule="auto"/>
        <w:ind w:left="709" w:hanging="709"/>
        <w:jc w:val="both"/>
        <w:rPr>
          <w:rFonts w:ascii="Century Gothic" w:hAnsi="Century Gothic"/>
          <w:sz w:val="22"/>
          <w:szCs w:val="22"/>
        </w:rPr>
      </w:pPr>
      <w:r w:rsidRPr="0087471D">
        <w:rPr>
          <w:rFonts w:ascii="Century Gothic" w:hAnsi="Century Gothic"/>
          <w:sz w:val="22"/>
          <w:szCs w:val="22"/>
        </w:rPr>
        <w:tab/>
        <w:t>Tanto el monto como el plazo se refieren, según corresponda, al monto vigente del contrato o en caso que estos involucraran obligaciones de ejecución periódica o entregas parciales, a la prestación individual que fuera materia de retraso.</w:t>
      </w:r>
    </w:p>
    <w:p w14:paraId="45EDCCCF" w14:textId="77777777" w:rsidR="0089125B" w:rsidRPr="0087471D" w:rsidRDefault="0089125B" w:rsidP="009E5BEC">
      <w:pPr>
        <w:spacing w:line="276" w:lineRule="auto"/>
        <w:ind w:left="709" w:hanging="709"/>
        <w:jc w:val="both"/>
        <w:rPr>
          <w:rFonts w:ascii="Century Gothic" w:hAnsi="Century Gothic"/>
          <w:sz w:val="22"/>
          <w:szCs w:val="22"/>
        </w:rPr>
      </w:pPr>
    </w:p>
    <w:p w14:paraId="4B967780" w14:textId="5BB2E6D3" w:rsidR="0089125B" w:rsidRPr="0087471D" w:rsidRDefault="0089125B" w:rsidP="009E5BEC">
      <w:pPr>
        <w:spacing w:line="276" w:lineRule="auto"/>
        <w:ind w:left="709" w:hanging="709"/>
        <w:jc w:val="both"/>
        <w:rPr>
          <w:rFonts w:ascii="Century Gothic" w:hAnsi="Century Gothic"/>
          <w:sz w:val="22"/>
          <w:szCs w:val="22"/>
        </w:rPr>
      </w:pPr>
      <w:r w:rsidRPr="0087471D">
        <w:rPr>
          <w:rFonts w:ascii="Century Gothic" w:hAnsi="Century Gothic"/>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2B38BCEA" w14:textId="77777777" w:rsidR="000069DF" w:rsidRPr="0087471D" w:rsidRDefault="000069DF" w:rsidP="0087471D">
      <w:pPr>
        <w:pStyle w:val="Prrafodelista1"/>
        <w:autoSpaceDE w:val="0"/>
        <w:autoSpaceDN w:val="0"/>
        <w:adjustRightInd w:val="0"/>
        <w:spacing w:after="0"/>
        <w:ind w:left="0"/>
        <w:jc w:val="both"/>
        <w:rPr>
          <w:rFonts w:ascii="Century Gothic" w:hAnsi="Century Gothic" w:cs="Arial"/>
          <w:lang w:eastAsia="es-ES"/>
        </w:rPr>
      </w:pPr>
    </w:p>
    <w:p w14:paraId="2B38BCEB" w14:textId="77777777" w:rsidR="000069DF" w:rsidRPr="0087471D" w:rsidRDefault="00D74A5E" w:rsidP="0087471D">
      <w:pPr>
        <w:pStyle w:val="Prrafodelista1"/>
        <w:autoSpaceDE w:val="0"/>
        <w:autoSpaceDN w:val="0"/>
        <w:adjustRightInd w:val="0"/>
        <w:spacing w:after="0"/>
        <w:ind w:left="0"/>
        <w:jc w:val="both"/>
        <w:rPr>
          <w:rFonts w:ascii="Century Gothic" w:hAnsi="Century Gothic" w:cs="Arial"/>
          <w:b/>
          <w:lang w:eastAsia="es-ES"/>
        </w:rPr>
      </w:pPr>
      <w:r w:rsidRPr="0087471D">
        <w:rPr>
          <w:rFonts w:ascii="Century Gothic" w:hAnsi="Century Gothic" w:cs="Arial"/>
          <w:b/>
          <w:lang w:eastAsia="es-ES"/>
        </w:rPr>
        <w:t>2.</w:t>
      </w:r>
      <w:r w:rsidR="00F43631" w:rsidRPr="0087471D">
        <w:rPr>
          <w:rFonts w:ascii="Century Gothic" w:hAnsi="Century Gothic" w:cs="Arial"/>
          <w:b/>
          <w:lang w:eastAsia="es-ES"/>
        </w:rPr>
        <w:t>5</w:t>
      </w:r>
      <w:r w:rsidRPr="0087471D">
        <w:rPr>
          <w:rFonts w:ascii="Century Gothic" w:hAnsi="Century Gothic" w:cs="Arial"/>
          <w:b/>
          <w:lang w:eastAsia="es-ES"/>
        </w:rPr>
        <w:tab/>
        <w:t>CONFIDENCIALIDAD</w:t>
      </w:r>
    </w:p>
    <w:p w14:paraId="2B38BCEC" w14:textId="77777777" w:rsidR="005759CC" w:rsidRPr="0087471D" w:rsidRDefault="005759CC" w:rsidP="0087471D">
      <w:pPr>
        <w:spacing w:line="276" w:lineRule="auto"/>
        <w:ind w:left="708"/>
        <w:jc w:val="both"/>
        <w:rPr>
          <w:rFonts w:ascii="Century Gothic" w:hAnsi="Century Gothic" w:cs="Arial"/>
          <w:sz w:val="22"/>
          <w:szCs w:val="22"/>
          <w:lang w:val="es-PE"/>
        </w:rPr>
      </w:pPr>
      <w:r w:rsidRPr="0087471D">
        <w:rPr>
          <w:rFonts w:ascii="Century Gothic" w:hAnsi="Century Gothic" w:cs="Arial"/>
          <w:sz w:val="22"/>
          <w:szCs w:val="22"/>
          <w:lang w:val="es-PE"/>
        </w:rPr>
        <w:t>El proveedor deberá comprometerse a guardar la más absoluta reserva sobre los datos, infraestructura u otros del inmueble del FEBAN. Así como también, deberá comprometerse a abstenerse, sin la respectiva autorización escrita de la Entidad, a facilitar información a terceros bajo responsabilidad.</w:t>
      </w:r>
    </w:p>
    <w:p w14:paraId="2B38BCED" w14:textId="68041BA4" w:rsidR="005759CC" w:rsidRDefault="005759CC" w:rsidP="0087471D">
      <w:pPr>
        <w:spacing w:line="276" w:lineRule="auto"/>
        <w:ind w:left="708"/>
        <w:jc w:val="both"/>
        <w:rPr>
          <w:rFonts w:ascii="Century Gothic" w:hAnsi="Century Gothic" w:cs="Arial"/>
          <w:sz w:val="22"/>
          <w:szCs w:val="22"/>
          <w:lang w:val="es-PE"/>
        </w:rPr>
      </w:pPr>
    </w:p>
    <w:p w14:paraId="00A5609D" w14:textId="77777777" w:rsidR="009E5BEC" w:rsidRPr="0087471D" w:rsidRDefault="009E5BEC" w:rsidP="0087471D">
      <w:pPr>
        <w:spacing w:line="276" w:lineRule="auto"/>
        <w:ind w:left="708"/>
        <w:jc w:val="both"/>
        <w:rPr>
          <w:rFonts w:ascii="Century Gothic" w:hAnsi="Century Gothic" w:cs="Arial"/>
          <w:sz w:val="22"/>
          <w:szCs w:val="22"/>
          <w:lang w:val="es-PE"/>
        </w:rPr>
      </w:pPr>
    </w:p>
    <w:p w14:paraId="2B38BCEE" w14:textId="77777777" w:rsidR="006A1FA0" w:rsidRPr="0087471D" w:rsidRDefault="00D74A5E" w:rsidP="0087471D">
      <w:pPr>
        <w:pStyle w:val="Prrafodelista1"/>
        <w:autoSpaceDE w:val="0"/>
        <w:autoSpaceDN w:val="0"/>
        <w:adjustRightInd w:val="0"/>
        <w:spacing w:after="0"/>
        <w:ind w:left="0"/>
        <w:jc w:val="both"/>
        <w:rPr>
          <w:rFonts w:ascii="Century Gothic" w:hAnsi="Century Gothic" w:cs="Arial"/>
          <w:b/>
          <w:lang w:eastAsia="es-ES"/>
        </w:rPr>
      </w:pPr>
      <w:r w:rsidRPr="0087471D">
        <w:rPr>
          <w:rFonts w:ascii="Century Gothic" w:hAnsi="Century Gothic" w:cs="Arial"/>
          <w:b/>
          <w:lang w:eastAsia="es-ES"/>
        </w:rPr>
        <w:lastRenderedPageBreak/>
        <w:t>2.</w:t>
      </w:r>
      <w:r w:rsidR="00F43631" w:rsidRPr="0087471D">
        <w:rPr>
          <w:rFonts w:ascii="Century Gothic" w:hAnsi="Century Gothic" w:cs="Arial"/>
          <w:b/>
          <w:lang w:eastAsia="es-ES"/>
        </w:rPr>
        <w:t>6</w:t>
      </w:r>
      <w:r w:rsidRPr="0087471D">
        <w:rPr>
          <w:rFonts w:ascii="Century Gothic" w:hAnsi="Century Gothic" w:cs="Arial"/>
          <w:b/>
          <w:lang w:eastAsia="es-ES"/>
        </w:rPr>
        <w:tab/>
        <w:t>FORMA DE PAGO</w:t>
      </w:r>
    </w:p>
    <w:p w14:paraId="2B38BCEF" w14:textId="77777777" w:rsidR="00B607A1" w:rsidRPr="0087471D" w:rsidRDefault="00E377B7" w:rsidP="0087471D">
      <w:pPr>
        <w:tabs>
          <w:tab w:val="left" w:pos="1418"/>
          <w:tab w:val="left" w:pos="1560"/>
        </w:tabs>
        <w:spacing w:line="276" w:lineRule="auto"/>
        <w:ind w:left="708"/>
        <w:jc w:val="both"/>
        <w:rPr>
          <w:rFonts w:ascii="Century Gothic" w:hAnsi="Century Gothic" w:cs="Arial"/>
          <w:sz w:val="22"/>
          <w:szCs w:val="22"/>
          <w:lang w:val="es-PE"/>
        </w:rPr>
      </w:pPr>
      <w:bookmarkStart w:id="1" w:name="_Hlk23850129"/>
      <w:r w:rsidRPr="0087471D">
        <w:rPr>
          <w:rFonts w:ascii="Century Gothic" w:hAnsi="Century Gothic" w:cs="Arial"/>
          <w:sz w:val="22"/>
          <w:szCs w:val="22"/>
          <w:lang w:val="es-MX"/>
        </w:rPr>
        <w:t>Factura a 15 días después de la conformidad del servicio de parte del FEBAN</w:t>
      </w:r>
    </w:p>
    <w:bookmarkEnd w:id="1"/>
    <w:p w14:paraId="2B38BCF4" w14:textId="77777777" w:rsidR="00E377B7" w:rsidRPr="0087471D" w:rsidRDefault="00E377B7" w:rsidP="0087471D">
      <w:pPr>
        <w:tabs>
          <w:tab w:val="left" w:pos="284"/>
        </w:tabs>
        <w:spacing w:line="276" w:lineRule="auto"/>
        <w:jc w:val="both"/>
        <w:rPr>
          <w:rFonts w:ascii="Century Gothic" w:hAnsi="Century Gothic" w:cs="Arial"/>
          <w:sz w:val="22"/>
          <w:szCs w:val="22"/>
          <w:lang w:val="es-PE"/>
        </w:rPr>
      </w:pPr>
    </w:p>
    <w:p w14:paraId="2B38BCF8" w14:textId="77777777" w:rsidR="00C0210B" w:rsidRPr="0087471D" w:rsidRDefault="00C0210B" w:rsidP="0087471D">
      <w:pPr>
        <w:tabs>
          <w:tab w:val="center" w:pos="8505"/>
          <w:tab w:val="right" w:pos="11389"/>
        </w:tabs>
        <w:spacing w:line="276" w:lineRule="auto"/>
        <w:jc w:val="center"/>
        <w:rPr>
          <w:rFonts w:ascii="Century Gothic" w:hAnsi="Century Gothic" w:cs="Arial"/>
          <w:b/>
          <w:sz w:val="22"/>
          <w:szCs w:val="22"/>
        </w:rPr>
      </w:pPr>
      <w:r w:rsidRPr="0087471D">
        <w:rPr>
          <w:rFonts w:ascii="Century Gothic" w:hAnsi="Century Gothic" w:cs="Arial"/>
          <w:b/>
          <w:sz w:val="22"/>
          <w:szCs w:val="22"/>
        </w:rPr>
        <w:t>CAPITULO III</w:t>
      </w:r>
    </w:p>
    <w:p w14:paraId="2B38BCF9" w14:textId="77777777" w:rsidR="00627081" w:rsidRPr="0087471D" w:rsidRDefault="00627081" w:rsidP="0087471D">
      <w:pPr>
        <w:tabs>
          <w:tab w:val="center" w:pos="8505"/>
          <w:tab w:val="right" w:pos="11389"/>
        </w:tabs>
        <w:spacing w:line="276" w:lineRule="auto"/>
        <w:jc w:val="center"/>
        <w:rPr>
          <w:rFonts w:ascii="Century Gothic" w:hAnsi="Century Gothic" w:cs="Arial"/>
          <w:b/>
          <w:sz w:val="22"/>
          <w:szCs w:val="22"/>
        </w:rPr>
      </w:pPr>
    </w:p>
    <w:p w14:paraId="2B38BCFA" w14:textId="33844246" w:rsidR="00C0210B" w:rsidRPr="0087471D" w:rsidRDefault="00C0210B" w:rsidP="0087471D">
      <w:pPr>
        <w:tabs>
          <w:tab w:val="center" w:pos="5124"/>
          <w:tab w:val="right" w:pos="9543"/>
        </w:tabs>
        <w:spacing w:line="276" w:lineRule="auto"/>
        <w:jc w:val="center"/>
        <w:rPr>
          <w:rFonts w:ascii="Century Gothic" w:hAnsi="Century Gothic" w:cs="Arial"/>
          <w:b/>
          <w:sz w:val="22"/>
          <w:szCs w:val="22"/>
          <w:u w:val="single"/>
        </w:rPr>
      </w:pPr>
      <w:r w:rsidRPr="0087471D">
        <w:rPr>
          <w:rFonts w:ascii="Century Gothic" w:hAnsi="Century Gothic" w:cs="Arial"/>
          <w:b/>
          <w:sz w:val="22"/>
          <w:szCs w:val="22"/>
          <w:u w:val="single"/>
        </w:rPr>
        <w:t>EVALUACIÓN DE LAS PROPUESTAS</w:t>
      </w:r>
    </w:p>
    <w:p w14:paraId="2B38BCFB" w14:textId="77777777" w:rsidR="00C0210B" w:rsidRPr="0087471D" w:rsidRDefault="00C0210B" w:rsidP="0087471D">
      <w:pPr>
        <w:spacing w:line="276" w:lineRule="auto"/>
        <w:jc w:val="both"/>
        <w:rPr>
          <w:rFonts w:ascii="Century Gothic" w:hAnsi="Century Gothic" w:cs="Arial"/>
          <w:sz w:val="22"/>
          <w:szCs w:val="22"/>
        </w:rPr>
      </w:pPr>
    </w:p>
    <w:p w14:paraId="2B38BCFC" w14:textId="3ABA659A" w:rsidR="00C0210B" w:rsidRPr="0087471D" w:rsidRDefault="00C0210B" w:rsidP="0087471D">
      <w:pPr>
        <w:pStyle w:val="Prrafodelista1"/>
        <w:autoSpaceDE w:val="0"/>
        <w:autoSpaceDN w:val="0"/>
        <w:adjustRightInd w:val="0"/>
        <w:spacing w:after="0"/>
        <w:ind w:left="0"/>
        <w:jc w:val="both"/>
        <w:rPr>
          <w:rFonts w:ascii="Century Gothic" w:hAnsi="Century Gothic" w:cs="Arial"/>
          <w:b/>
          <w:lang w:eastAsia="es-ES"/>
        </w:rPr>
      </w:pPr>
      <w:r w:rsidRPr="0087471D">
        <w:rPr>
          <w:rFonts w:ascii="Century Gothic" w:hAnsi="Century Gothic" w:cs="Arial"/>
          <w:b/>
          <w:lang w:eastAsia="es-ES"/>
        </w:rPr>
        <w:t>3.1</w:t>
      </w:r>
      <w:r w:rsidRPr="0087471D">
        <w:rPr>
          <w:rFonts w:ascii="Century Gothic" w:hAnsi="Century Gothic" w:cs="Arial"/>
          <w:b/>
          <w:lang w:eastAsia="es-ES"/>
        </w:rPr>
        <w:tab/>
        <w:t>EVALUACIÓN DE PROPUESTAS</w:t>
      </w:r>
    </w:p>
    <w:p w14:paraId="61A0A78F" w14:textId="77777777" w:rsidR="00D40630" w:rsidRPr="0087471D" w:rsidRDefault="00D40630" w:rsidP="0087471D">
      <w:pPr>
        <w:tabs>
          <w:tab w:val="left" w:pos="709"/>
        </w:tabs>
        <w:spacing w:line="276" w:lineRule="auto"/>
        <w:ind w:left="708" w:right="-4"/>
        <w:jc w:val="both"/>
        <w:rPr>
          <w:rFonts w:ascii="Century Gothic" w:hAnsi="Century Gothic" w:cs="Arial"/>
          <w:sz w:val="22"/>
          <w:szCs w:val="22"/>
        </w:rPr>
      </w:pPr>
    </w:p>
    <w:p w14:paraId="2B38BCFD" w14:textId="1BD8A78E" w:rsidR="00C0210B" w:rsidRPr="0087471D" w:rsidRDefault="00C0210B" w:rsidP="0087471D">
      <w:pPr>
        <w:tabs>
          <w:tab w:val="left" w:pos="709"/>
        </w:tabs>
        <w:spacing w:line="276" w:lineRule="auto"/>
        <w:ind w:left="708" w:right="-4"/>
        <w:jc w:val="both"/>
        <w:rPr>
          <w:rFonts w:ascii="Century Gothic" w:hAnsi="Century Gothic" w:cs="Arial"/>
          <w:sz w:val="22"/>
          <w:szCs w:val="22"/>
        </w:rPr>
      </w:pPr>
      <w:r w:rsidRPr="0087471D">
        <w:rPr>
          <w:rFonts w:ascii="Century Gothic" w:hAnsi="Century Gothic" w:cs="Arial"/>
          <w:sz w:val="22"/>
          <w:szCs w:val="22"/>
        </w:rPr>
        <w:t>La evaluación de propuestas se realizará en dos (2) etapas: La evaluación técnica y la evaluación económica.</w:t>
      </w:r>
    </w:p>
    <w:p w14:paraId="6B01053F" w14:textId="77777777" w:rsidR="00D40630" w:rsidRPr="0087471D" w:rsidRDefault="00D40630" w:rsidP="0087471D">
      <w:pPr>
        <w:spacing w:line="276" w:lineRule="auto"/>
        <w:ind w:left="708" w:right="-4"/>
        <w:jc w:val="both"/>
        <w:rPr>
          <w:rFonts w:ascii="Century Gothic" w:hAnsi="Century Gothic" w:cs="Arial"/>
          <w:sz w:val="22"/>
          <w:szCs w:val="22"/>
        </w:rPr>
      </w:pPr>
    </w:p>
    <w:p w14:paraId="2B38BCFE" w14:textId="6B4902E5" w:rsidR="00C0210B" w:rsidRPr="0087471D" w:rsidRDefault="00C0210B" w:rsidP="0087471D">
      <w:pPr>
        <w:spacing w:line="276" w:lineRule="auto"/>
        <w:ind w:left="708" w:right="-4"/>
        <w:jc w:val="both"/>
        <w:rPr>
          <w:rFonts w:ascii="Century Gothic" w:hAnsi="Century Gothic" w:cs="Arial"/>
          <w:sz w:val="22"/>
          <w:szCs w:val="22"/>
        </w:rPr>
      </w:pPr>
      <w:r w:rsidRPr="0087471D">
        <w:rPr>
          <w:rFonts w:ascii="Century Gothic" w:hAnsi="Century Gothic" w:cs="Arial"/>
          <w:sz w:val="22"/>
          <w:szCs w:val="22"/>
        </w:rPr>
        <w:t>Los máximos puntajes asignados a las propuestas son las siguientes:</w:t>
      </w:r>
    </w:p>
    <w:p w14:paraId="2B38BCFF" w14:textId="77777777" w:rsidR="00C0210B" w:rsidRPr="0087471D" w:rsidRDefault="00C0210B" w:rsidP="0087471D">
      <w:pPr>
        <w:spacing w:line="276" w:lineRule="auto"/>
        <w:ind w:left="708" w:right="-4"/>
        <w:jc w:val="both"/>
        <w:rPr>
          <w:rFonts w:ascii="Century Gothic" w:hAnsi="Century Gothic" w:cs="Arial"/>
          <w:bCs/>
          <w:sz w:val="22"/>
          <w:szCs w:val="22"/>
        </w:rPr>
      </w:pPr>
      <w:r w:rsidRPr="0087471D">
        <w:rPr>
          <w:rFonts w:ascii="Century Gothic" w:hAnsi="Century Gothic" w:cs="Arial"/>
          <w:bCs/>
          <w:sz w:val="22"/>
          <w:szCs w:val="22"/>
        </w:rPr>
        <w:t>Propuesta Técnica</w:t>
      </w:r>
      <w:r w:rsidRPr="0087471D">
        <w:rPr>
          <w:rFonts w:ascii="Century Gothic" w:hAnsi="Century Gothic" w:cs="Arial"/>
          <w:bCs/>
          <w:sz w:val="22"/>
          <w:szCs w:val="22"/>
        </w:rPr>
        <w:tab/>
      </w:r>
      <w:r w:rsidRPr="0087471D">
        <w:rPr>
          <w:rFonts w:ascii="Century Gothic" w:hAnsi="Century Gothic" w:cs="Arial"/>
          <w:bCs/>
          <w:sz w:val="22"/>
          <w:szCs w:val="22"/>
        </w:rPr>
        <w:tab/>
        <w:t xml:space="preserve">: </w:t>
      </w:r>
      <w:r w:rsidRPr="0087471D">
        <w:rPr>
          <w:rFonts w:ascii="Century Gothic" w:hAnsi="Century Gothic" w:cs="Arial"/>
          <w:bCs/>
          <w:sz w:val="22"/>
          <w:szCs w:val="22"/>
        </w:rPr>
        <w:tab/>
        <w:t>100 puntos</w:t>
      </w:r>
    </w:p>
    <w:p w14:paraId="2B38BD00" w14:textId="77777777" w:rsidR="00C0210B" w:rsidRPr="0087471D" w:rsidRDefault="00C0210B" w:rsidP="0087471D">
      <w:pPr>
        <w:spacing w:line="276" w:lineRule="auto"/>
        <w:ind w:left="708" w:right="-4"/>
        <w:jc w:val="both"/>
        <w:rPr>
          <w:rFonts w:ascii="Century Gothic" w:hAnsi="Century Gothic" w:cs="Arial"/>
          <w:bCs/>
          <w:sz w:val="22"/>
          <w:szCs w:val="22"/>
        </w:rPr>
      </w:pPr>
      <w:r w:rsidRPr="0087471D">
        <w:rPr>
          <w:rFonts w:ascii="Century Gothic" w:hAnsi="Century Gothic" w:cs="Arial"/>
          <w:bCs/>
          <w:sz w:val="22"/>
          <w:szCs w:val="22"/>
        </w:rPr>
        <w:t>Propuesta Económica</w:t>
      </w:r>
      <w:r w:rsidRPr="0087471D">
        <w:rPr>
          <w:rFonts w:ascii="Century Gothic" w:hAnsi="Century Gothic" w:cs="Arial"/>
          <w:bCs/>
          <w:sz w:val="22"/>
          <w:szCs w:val="22"/>
        </w:rPr>
        <w:tab/>
        <w:t xml:space="preserve">: </w:t>
      </w:r>
      <w:r w:rsidRPr="0087471D">
        <w:rPr>
          <w:rFonts w:ascii="Century Gothic" w:hAnsi="Century Gothic" w:cs="Arial"/>
          <w:bCs/>
          <w:sz w:val="22"/>
          <w:szCs w:val="22"/>
        </w:rPr>
        <w:tab/>
        <w:t>100 puntos</w:t>
      </w:r>
    </w:p>
    <w:p w14:paraId="2B38BD01" w14:textId="77777777" w:rsidR="00543592" w:rsidRPr="0087471D" w:rsidRDefault="00543592" w:rsidP="0087471D">
      <w:pPr>
        <w:spacing w:line="276" w:lineRule="auto"/>
        <w:ind w:left="708" w:right="-4"/>
        <w:jc w:val="both"/>
        <w:rPr>
          <w:rFonts w:ascii="Century Gothic" w:hAnsi="Century Gothic" w:cs="Arial"/>
          <w:bCs/>
          <w:sz w:val="22"/>
          <w:szCs w:val="22"/>
        </w:rPr>
      </w:pPr>
    </w:p>
    <w:p w14:paraId="2B38BD02" w14:textId="77777777" w:rsidR="00C0210B" w:rsidRPr="0087471D" w:rsidRDefault="00C0210B" w:rsidP="0087471D">
      <w:pPr>
        <w:tabs>
          <w:tab w:val="center" w:pos="6363"/>
          <w:tab w:val="right" w:pos="10782"/>
        </w:tabs>
        <w:suppressAutoHyphens/>
        <w:spacing w:line="276" w:lineRule="auto"/>
        <w:jc w:val="both"/>
        <w:rPr>
          <w:rFonts w:ascii="Century Gothic" w:hAnsi="Century Gothic" w:cs="Arial"/>
          <w:b/>
          <w:bCs/>
          <w:sz w:val="22"/>
          <w:szCs w:val="22"/>
        </w:rPr>
      </w:pPr>
      <w:r w:rsidRPr="0087471D">
        <w:rPr>
          <w:rFonts w:ascii="Century Gothic" w:hAnsi="Century Gothic" w:cs="Arial"/>
          <w:b/>
          <w:bCs/>
          <w:sz w:val="22"/>
          <w:szCs w:val="22"/>
        </w:rPr>
        <w:t>3.1.1 Evaluación Técnica</w:t>
      </w:r>
    </w:p>
    <w:p w14:paraId="2B38BD03" w14:textId="77777777" w:rsidR="008A0540" w:rsidRPr="0087471D" w:rsidRDefault="008A0540" w:rsidP="0087471D">
      <w:pPr>
        <w:tabs>
          <w:tab w:val="center" w:pos="6363"/>
          <w:tab w:val="right" w:pos="10782"/>
        </w:tabs>
        <w:suppressAutoHyphens/>
        <w:spacing w:line="276" w:lineRule="auto"/>
        <w:jc w:val="both"/>
        <w:rPr>
          <w:rFonts w:ascii="Century Gothic" w:hAnsi="Century Gothic" w:cs="Arial"/>
          <w:b/>
          <w:bCs/>
          <w:sz w:val="22"/>
          <w:szCs w:val="22"/>
        </w:rPr>
      </w:pPr>
    </w:p>
    <w:p w14:paraId="2B38BD04" w14:textId="4836CF46" w:rsidR="008A0540" w:rsidRDefault="008A0540" w:rsidP="0087471D">
      <w:pPr>
        <w:spacing w:line="276" w:lineRule="auto"/>
        <w:ind w:left="708" w:right="-4"/>
        <w:jc w:val="both"/>
        <w:rPr>
          <w:rFonts w:ascii="Century Gothic" w:hAnsi="Century Gothic" w:cs="Arial"/>
          <w:sz w:val="22"/>
          <w:szCs w:val="22"/>
        </w:rPr>
      </w:pPr>
      <w:r w:rsidRPr="0087471D">
        <w:rPr>
          <w:rFonts w:ascii="Century Gothic" w:hAnsi="Century Gothic" w:cs="Arial"/>
          <w:sz w:val="22"/>
          <w:szCs w:val="22"/>
        </w:rPr>
        <w:t xml:space="preserve">Se verificará que la propuesta técnica cumpla con los Documentos de Presentación solicitados en el archivo </w:t>
      </w:r>
      <w:r w:rsidRPr="009E5BEC">
        <w:rPr>
          <w:rFonts w:ascii="Century Gothic" w:hAnsi="Century Gothic" w:cs="Arial"/>
          <w:b/>
          <w:bCs/>
          <w:sz w:val="22"/>
          <w:szCs w:val="22"/>
        </w:rPr>
        <w:t>Requisitos_Servicios_Prop_Técnica_Sobre_01.docx</w:t>
      </w:r>
      <w:r w:rsidRPr="0087471D">
        <w:rPr>
          <w:rFonts w:ascii="Century Gothic" w:hAnsi="Century Gothic" w:cs="Arial"/>
          <w:sz w:val="22"/>
          <w:szCs w:val="22"/>
        </w:rPr>
        <w:t xml:space="preserve"> y requerimientos técnicos materia de evaluación. L</w:t>
      </w:r>
      <w:r w:rsidR="00EE55C4" w:rsidRPr="0087471D">
        <w:rPr>
          <w:rFonts w:ascii="Century Gothic" w:hAnsi="Century Gothic" w:cs="Arial"/>
          <w:sz w:val="22"/>
          <w:szCs w:val="22"/>
        </w:rPr>
        <w:t>os documentos de la propuesta técnica son obligatorios.</w:t>
      </w:r>
    </w:p>
    <w:p w14:paraId="79BA8E9D" w14:textId="77777777" w:rsidR="009E5BEC" w:rsidRPr="0087471D" w:rsidRDefault="009E5BEC" w:rsidP="0087471D">
      <w:pPr>
        <w:spacing w:line="276" w:lineRule="auto"/>
        <w:ind w:left="708" w:right="-4"/>
        <w:jc w:val="both"/>
        <w:rPr>
          <w:rFonts w:ascii="Century Gothic" w:hAnsi="Century Gothic" w:cs="Arial"/>
          <w:sz w:val="22"/>
          <w:szCs w:val="22"/>
        </w:rPr>
      </w:pPr>
    </w:p>
    <w:p w14:paraId="2B38BD05" w14:textId="77777777" w:rsidR="008A0540" w:rsidRPr="0087471D" w:rsidRDefault="008A0540" w:rsidP="0087471D">
      <w:pPr>
        <w:tabs>
          <w:tab w:val="left" w:pos="708"/>
        </w:tabs>
        <w:spacing w:line="276" w:lineRule="auto"/>
        <w:ind w:left="708" w:right="-4"/>
        <w:jc w:val="both"/>
        <w:rPr>
          <w:rFonts w:ascii="Century Gothic" w:hAnsi="Century Gothic" w:cs="Arial"/>
          <w:sz w:val="22"/>
          <w:szCs w:val="22"/>
        </w:rPr>
      </w:pPr>
      <w:r w:rsidRPr="0087471D">
        <w:rPr>
          <w:rFonts w:ascii="Century Gothic" w:hAnsi="Century Gothic" w:cs="Arial"/>
          <w:sz w:val="22"/>
          <w:szCs w:val="22"/>
        </w:rPr>
        <w:t>Sólo a aquellas propuestas admitidas, el Comité les aplicará los factores de evaluación previstos en las Bases y asignará los puntajes correspondientes, conforme a los criterios establecidos para cada factor.</w:t>
      </w:r>
    </w:p>
    <w:p w14:paraId="1FCF0BB6" w14:textId="77777777" w:rsidR="009E5BEC" w:rsidRDefault="009E5BEC" w:rsidP="0087471D">
      <w:pPr>
        <w:spacing w:line="276" w:lineRule="auto"/>
        <w:ind w:left="708" w:right="-4"/>
        <w:jc w:val="both"/>
        <w:rPr>
          <w:rFonts w:ascii="Century Gothic" w:hAnsi="Century Gothic" w:cs="Arial"/>
          <w:sz w:val="22"/>
          <w:szCs w:val="22"/>
        </w:rPr>
      </w:pPr>
    </w:p>
    <w:p w14:paraId="2B38BD06" w14:textId="04FE033E" w:rsidR="008A0540" w:rsidRPr="0087471D" w:rsidRDefault="008A0540" w:rsidP="0087471D">
      <w:pPr>
        <w:spacing w:line="276" w:lineRule="auto"/>
        <w:ind w:left="708" w:right="-4"/>
        <w:jc w:val="both"/>
        <w:rPr>
          <w:rFonts w:ascii="Century Gothic" w:hAnsi="Century Gothic" w:cs="Arial"/>
          <w:sz w:val="22"/>
          <w:szCs w:val="22"/>
        </w:rPr>
      </w:pPr>
      <w:r w:rsidRPr="0087471D">
        <w:rPr>
          <w:rFonts w:ascii="Century Gothic" w:hAnsi="Century Gothic" w:cs="Arial"/>
          <w:sz w:val="22"/>
          <w:szCs w:val="22"/>
        </w:rPr>
        <w:t>Las propuestas técnicas que no alcancen el puntaje mínimo de setenta (70) puntos, serán descalificadas en esta etapa y no accederán a la evaluación económica.</w:t>
      </w:r>
    </w:p>
    <w:p w14:paraId="2B38BD07" w14:textId="77777777" w:rsidR="00C0210B" w:rsidRPr="0087471D" w:rsidRDefault="00C0210B" w:rsidP="0087471D">
      <w:pPr>
        <w:spacing w:line="276" w:lineRule="auto"/>
        <w:ind w:right="-4"/>
        <w:jc w:val="both"/>
        <w:rPr>
          <w:rFonts w:ascii="Century Gothic" w:hAnsi="Century Gothic" w:cs="Arial"/>
          <w:sz w:val="22"/>
          <w:szCs w:val="22"/>
        </w:rPr>
      </w:pPr>
    </w:p>
    <w:p w14:paraId="2B38BD08" w14:textId="77777777" w:rsidR="00C0210B" w:rsidRPr="0087471D" w:rsidRDefault="00C0210B" w:rsidP="0087471D">
      <w:pPr>
        <w:tabs>
          <w:tab w:val="center" w:pos="6363"/>
          <w:tab w:val="right" w:pos="10782"/>
        </w:tabs>
        <w:suppressAutoHyphens/>
        <w:spacing w:line="276" w:lineRule="auto"/>
        <w:jc w:val="both"/>
        <w:rPr>
          <w:rFonts w:ascii="Century Gothic" w:hAnsi="Century Gothic" w:cs="Arial"/>
          <w:b/>
          <w:bCs/>
          <w:sz w:val="22"/>
          <w:szCs w:val="22"/>
        </w:rPr>
      </w:pPr>
      <w:r w:rsidRPr="0087471D">
        <w:rPr>
          <w:rFonts w:ascii="Century Gothic" w:hAnsi="Century Gothic" w:cs="Arial"/>
          <w:b/>
          <w:bCs/>
          <w:sz w:val="22"/>
          <w:szCs w:val="22"/>
        </w:rPr>
        <w:t>3.1.2 Evaluación Económica</w:t>
      </w:r>
    </w:p>
    <w:p w14:paraId="2B38BD09" w14:textId="3BBAC262" w:rsidR="00C0210B" w:rsidRPr="0087471D" w:rsidRDefault="00C0210B" w:rsidP="0087471D">
      <w:pPr>
        <w:spacing w:line="276" w:lineRule="auto"/>
        <w:ind w:left="708" w:right="-4"/>
        <w:jc w:val="both"/>
        <w:rPr>
          <w:rFonts w:ascii="Century Gothic" w:hAnsi="Century Gothic" w:cs="Arial"/>
          <w:sz w:val="22"/>
          <w:szCs w:val="22"/>
        </w:rPr>
      </w:pPr>
      <w:r w:rsidRPr="0087471D">
        <w:rPr>
          <w:rFonts w:ascii="Century Gothic" w:hAnsi="Century Gothic" w:cs="Arial"/>
          <w:sz w:val="22"/>
          <w:szCs w:val="22"/>
        </w:rPr>
        <w:t>No se considerarán, las propuestas económicas cuyo monto sea superior al diez por ciento (10%) del valor referencial que</w:t>
      </w:r>
      <w:r w:rsidR="008A2F60" w:rsidRPr="0087471D">
        <w:rPr>
          <w:rFonts w:ascii="Century Gothic" w:hAnsi="Century Gothic" w:cs="Arial"/>
          <w:sz w:val="22"/>
          <w:szCs w:val="22"/>
        </w:rPr>
        <w:t xml:space="preserve"> se menciona </w:t>
      </w:r>
      <w:r w:rsidR="004A1072" w:rsidRPr="004A1072">
        <w:rPr>
          <w:rFonts w:ascii="Century Gothic" w:hAnsi="Century Gothic" w:cs="Arial"/>
          <w:sz w:val="22"/>
          <w:szCs w:val="22"/>
          <w:highlight w:val="yellow"/>
        </w:rPr>
        <w:t>en</w:t>
      </w:r>
      <w:r w:rsidR="004A1072">
        <w:rPr>
          <w:rFonts w:ascii="Century Gothic" w:hAnsi="Century Gothic" w:cs="Arial"/>
          <w:sz w:val="22"/>
          <w:szCs w:val="22"/>
        </w:rPr>
        <w:t xml:space="preserve"> </w:t>
      </w:r>
      <w:r w:rsidR="008A2F60" w:rsidRPr="0087471D">
        <w:rPr>
          <w:rFonts w:ascii="Century Gothic" w:hAnsi="Century Gothic" w:cs="Arial"/>
          <w:sz w:val="22"/>
          <w:szCs w:val="22"/>
        </w:rPr>
        <w:t>el numeral 2.1</w:t>
      </w:r>
      <w:r w:rsidRPr="0087471D">
        <w:rPr>
          <w:rFonts w:ascii="Century Gothic" w:hAnsi="Century Gothic" w:cs="Arial"/>
          <w:sz w:val="22"/>
          <w:szCs w:val="22"/>
        </w:rPr>
        <w:t xml:space="preserve"> de la presente.</w:t>
      </w:r>
    </w:p>
    <w:p w14:paraId="2B38BD0A" w14:textId="77777777" w:rsidR="008A0540" w:rsidRPr="0087471D" w:rsidRDefault="008A0540" w:rsidP="0087471D">
      <w:pPr>
        <w:spacing w:line="276" w:lineRule="auto"/>
        <w:ind w:left="708" w:right="-4"/>
        <w:jc w:val="both"/>
        <w:rPr>
          <w:rFonts w:ascii="Century Gothic" w:hAnsi="Century Gothic" w:cs="Arial"/>
          <w:sz w:val="22"/>
          <w:szCs w:val="22"/>
        </w:rPr>
      </w:pPr>
    </w:p>
    <w:p w14:paraId="2B38BD0B" w14:textId="77777777" w:rsidR="008A0540" w:rsidRPr="0087471D" w:rsidRDefault="008A0540" w:rsidP="0087471D">
      <w:pPr>
        <w:spacing w:line="276" w:lineRule="auto"/>
        <w:ind w:left="708" w:right="-4"/>
        <w:jc w:val="both"/>
        <w:rPr>
          <w:rFonts w:ascii="Century Gothic" w:hAnsi="Century Gothic" w:cs="Arial"/>
          <w:sz w:val="22"/>
          <w:szCs w:val="22"/>
        </w:rPr>
      </w:pPr>
      <w:r w:rsidRPr="0087471D">
        <w:rPr>
          <w:rFonts w:ascii="Century Gothic" w:hAnsi="Century Gothic" w:cs="Arial"/>
          <w:sz w:val="22"/>
          <w:szCs w:val="22"/>
        </w:rPr>
        <w:t xml:space="preserve">No se considerarán, las propuestas económicas cuyo monto sea inferior al diez por ciento (10%) del </w:t>
      </w:r>
      <w:r w:rsidR="00B0763A" w:rsidRPr="0087471D">
        <w:rPr>
          <w:rFonts w:ascii="Century Gothic" w:hAnsi="Century Gothic" w:cs="Arial"/>
          <w:sz w:val="22"/>
          <w:szCs w:val="22"/>
        </w:rPr>
        <w:t xml:space="preserve">valor referencial </w:t>
      </w:r>
      <w:r w:rsidRPr="0087471D">
        <w:rPr>
          <w:rFonts w:ascii="Century Gothic" w:hAnsi="Century Gothic" w:cs="Arial"/>
          <w:sz w:val="22"/>
          <w:szCs w:val="22"/>
        </w:rPr>
        <w:t>que se menciona el numeral 2.2 de la presente.</w:t>
      </w:r>
    </w:p>
    <w:p w14:paraId="2B38BD0C" w14:textId="77777777" w:rsidR="008A0540" w:rsidRPr="0087471D" w:rsidRDefault="008A0540" w:rsidP="0087471D">
      <w:pPr>
        <w:spacing w:line="276" w:lineRule="auto"/>
        <w:ind w:left="708" w:right="-4"/>
        <w:jc w:val="both"/>
        <w:rPr>
          <w:rFonts w:ascii="Century Gothic" w:hAnsi="Century Gothic" w:cs="Arial"/>
          <w:sz w:val="22"/>
          <w:szCs w:val="22"/>
        </w:rPr>
      </w:pPr>
    </w:p>
    <w:p w14:paraId="2B38BD0D" w14:textId="77777777" w:rsidR="00C0210B" w:rsidRPr="0087471D" w:rsidRDefault="00C0210B" w:rsidP="0087471D">
      <w:pPr>
        <w:spacing w:line="276" w:lineRule="auto"/>
        <w:ind w:left="708" w:right="-4"/>
        <w:jc w:val="both"/>
        <w:rPr>
          <w:rFonts w:ascii="Century Gothic" w:hAnsi="Century Gothic" w:cs="Arial"/>
          <w:sz w:val="22"/>
          <w:szCs w:val="22"/>
        </w:rPr>
      </w:pPr>
      <w:r w:rsidRPr="0087471D">
        <w:rPr>
          <w:rFonts w:ascii="Century Gothic" w:hAnsi="Century Gothic" w:cs="Arial"/>
          <w:sz w:val="22"/>
          <w:szCs w:val="22"/>
        </w:rPr>
        <w:t>El monto total de la propuesta económica deberá ser expresado hasta con dos decimales en números y letras.</w:t>
      </w:r>
    </w:p>
    <w:p w14:paraId="2B38BD0E" w14:textId="77777777" w:rsidR="00C0210B" w:rsidRPr="0087471D" w:rsidRDefault="00C0210B" w:rsidP="0087471D">
      <w:pPr>
        <w:spacing w:line="276" w:lineRule="auto"/>
        <w:ind w:right="-4"/>
        <w:jc w:val="both"/>
        <w:rPr>
          <w:rFonts w:ascii="Century Gothic" w:hAnsi="Century Gothic" w:cs="Arial"/>
          <w:sz w:val="22"/>
          <w:szCs w:val="22"/>
        </w:rPr>
      </w:pPr>
    </w:p>
    <w:p w14:paraId="2B38BD0F" w14:textId="77777777" w:rsidR="00C0210B" w:rsidRPr="0087471D" w:rsidRDefault="00C0210B" w:rsidP="0087471D">
      <w:pPr>
        <w:spacing w:line="276" w:lineRule="auto"/>
        <w:ind w:left="708" w:right="-4"/>
        <w:jc w:val="both"/>
        <w:rPr>
          <w:rFonts w:ascii="Century Gothic" w:hAnsi="Century Gothic" w:cs="Arial"/>
          <w:sz w:val="22"/>
          <w:szCs w:val="22"/>
        </w:rPr>
      </w:pPr>
      <w:r w:rsidRPr="0087471D">
        <w:rPr>
          <w:rFonts w:ascii="Century Gothic" w:hAnsi="Century Gothic" w:cs="Arial"/>
          <w:sz w:val="22"/>
          <w:szCs w:val="22"/>
        </w:rPr>
        <w:lastRenderedPageBreak/>
        <w:t xml:space="preserve">La evaluación económica consistirá en asignar el puntaje máximo establecido a la propuesta económica de menor monto o en su defecto el </w:t>
      </w:r>
      <w:r w:rsidR="00D0123B" w:rsidRPr="0087471D">
        <w:rPr>
          <w:rFonts w:ascii="Century Gothic" w:hAnsi="Century Gothic" w:cs="Arial"/>
          <w:sz w:val="22"/>
          <w:szCs w:val="22"/>
        </w:rPr>
        <w:t>valor referencial</w:t>
      </w:r>
      <w:r w:rsidRPr="0087471D">
        <w:rPr>
          <w:rFonts w:ascii="Century Gothic" w:hAnsi="Century Gothic" w:cs="Arial"/>
          <w:sz w:val="22"/>
          <w:szCs w:val="22"/>
        </w:rPr>
        <w:t>. Al resto de propuestas se les asignará puntaje inversamente proporcional, según la siguiente fórmula:</w:t>
      </w:r>
    </w:p>
    <w:p w14:paraId="2B38BD10" w14:textId="77777777" w:rsidR="00543592" w:rsidRPr="0087471D" w:rsidRDefault="00543592" w:rsidP="0087471D">
      <w:pPr>
        <w:spacing w:line="276" w:lineRule="auto"/>
        <w:ind w:right="-4"/>
        <w:jc w:val="both"/>
        <w:rPr>
          <w:rFonts w:ascii="Century Gothic" w:hAnsi="Century Gothic" w:cs="Arial"/>
          <w:sz w:val="22"/>
          <w:szCs w:val="22"/>
        </w:rPr>
      </w:pPr>
    </w:p>
    <w:p w14:paraId="2B38BD11" w14:textId="77777777" w:rsidR="00C0210B" w:rsidRPr="0087471D" w:rsidRDefault="00C0210B" w:rsidP="0087471D">
      <w:pPr>
        <w:spacing w:line="276" w:lineRule="auto"/>
        <w:ind w:right="-4"/>
        <w:jc w:val="both"/>
        <w:rPr>
          <w:rFonts w:ascii="Century Gothic" w:hAnsi="Century Gothic" w:cs="Arial"/>
          <w:sz w:val="22"/>
          <w:szCs w:val="22"/>
          <w:lang w:val="en-US"/>
        </w:rPr>
      </w:pPr>
      <w:r w:rsidRPr="0087471D">
        <w:rPr>
          <w:rFonts w:ascii="Century Gothic" w:hAnsi="Century Gothic" w:cs="Arial"/>
          <w:sz w:val="22"/>
          <w:szCs w:val="22"/>
        </w:rPr>
        <w:tab/>
      </w:r>
      <w:r w:rsidRPr="0087471D">
        <w:rPr>
          <w:rFonts w:ascii="Century Gothic" w:hAnsi="Century Gothic" w:cs="Arial"/>
          <w:sz w:val="22"/>
          <w:szCs w:val="22"/>
          <w:lang w:val="en-US"/>
        </w:rPr>
        <w:t xml:space="preserve">Pi </w:t>
      </w:r>
      <w:r w:rsidRPr="0087471D">
        <w:rPr>
          <w:rFonts w:ascii="Century Gothic" w:hAnsi="Century Gothic" w:cs="Arial"/>
          <w:sz w:val="22"/>
          <w:szCs w:val="22"/>
          <w:lang w:val="en-US"/>
        </w:rPr>
        <w:tab/>
        <w:t>=     Om x PMPE</w:t>
      </w:r>
    </w:p>
    <w:p w14:paraId="2B38BD12" w14:textId="77777777" w:rsidR="00C0210B" w:rsidRPr="0087471D" w:rsidRDefault="00C0210B" w:rsidP="0087471D">
      <w:pPr>
        <w:spacing w:line="276" w:lineRule="auto"/>
        <w:ind w:right="-4"/>
        <w:jc w:val="both"/>
        <w:rPr>
          <w:rFonts w:ascii="Century Gothic" w:hAnsi="Century Gothic" w:cs="Arial"/>
          <w:sz w:val="22"/>
          <w:szCs w:val="22"/>
          <w:lang w:val="en-US"/>
        </w:rPr>
      </w:pPr>
      <w:r w:rsidRPr="0087471D">
        <w:rPr>
          <w:rFonts w:ascii="Century Gothic" w:hAnsi="Century Gothic" w:cs="Arial"/>
          <w:sz w:val="22"/>
          <w:szCs w:val="22"/>
          <w:lang w:val="en-US"/>
        </w:rPr>
        <w:tab/>
      </w:r>
      <w:r w:rsidRPr="0087471D">
        <w:rPr>
          <w:rFonts w:ascii="Century Gothic" w:hAnsi="Century Gothic" w:cs="Arial"/>
          <w:sz w:val="22"/>
          <w:szCs w:val="22"/>
          <w:lang w:val="en-US"/>
        </w:rPr>
        <w:tab/>
        <w:t xml:space="preserve">               Oi</w:t>
      </w:r>
    </w:p>
    <w:p w14:paraId="2B38BD13" w14:textId="77777777" w:rsidR="00C0210B" w:rsidRPr="0087471D" w:rsidRDefault="00C0210B" w:rsidP="0087471D">
      <w:pPr>
        <w:spacing w:line="276" w:lineRule="auto"/>
        <w:ind w:right="-4"/>
        <w:jc w:val="both"/>
        <w:rPr>
          <w:rFonts w:ascii="Century Gothic" w:hAnsi="Century Gothic" w:cs="Arial"/>
          <w:sz w:val="22"/>
          <w:szCs w:val="22"/>
          <w:lang w:val="en-US"/>
        </w:rPr>
      </w:pPr>
      <w:r w:rsidRPr="0087471D">
        <w:rPr>
          <w:rFonts w:ascii="Century Gothic" w:hAnsi="Century Gothic" w:cs="Arial"/>
          <w:sz w:val="22"/>
          <w:szCs w:val="22"/>
          <w:lang w:val="en-US"/>
        </w:rPr>
        <w:tab/>
        <w:t>Donde:</w:t>
      </w:r>
    </w:p>
    <w:p w14:paraId="2B38BD14" w14:textId="77777777" w:rsidR="00C0210B" w:rsidRPr="0087471D" w:rsidRDefault="00C0210B" w:rsidP="0087471D">
      <w:pPr>
        <w:spacing w:line="276" w:lineRule="auto"/>
        <w:ind w:right="-4"/>
        <w:jc w:val="both"/>
        <w:rPr>
          <w:rFonts w:ascii="Century Gothic" w:hAnsi="Century Gothic" w:cs="Arial"/>
          <w:sz w:val="22"/>
          <w:szCs w:val="22"/>
        </w:rPr>
      </w:pPr>
      <w:r w:rsidRPr="0087471D">
        <w:rPr>
          <w:rFonts w:ascii="Century Gothic" w:hAnsi="Century Gothic" w:cs="Arial"/>
          <w:sz w:val="22"/>
          <w:szCs w:val="22"/>
          <w:lang w:val="en-US"/>
        </w:rPr>
        <w:t xml:space="preserve">      </w:t>
      </w:r>
      <w:r w:rsidRPr="0087471D">
        <w:rPr>
          <w:rFonts w:ascii="Century Gothic" w:hAnsi="Century Gothic" w:cs="Arial"/>
          <w:sz w:val="22"/>
          <w:szCs w:val="22"/>
          <w:lang w:val="en-US"/>
        </w:rPr>
        <w:tab/>
      </w:r>
      <w:r w:rsidRPr="0087471D">
        <w:rPr>
          <w:rFonts w:ascii="Century Gothic" w:hAnsi="Century Gothic" w:cs="Arial"/>
          <w:sz w:val="22"/>
          <w:szCs w:val="22"/>
        </w:rPr>
        <w:t>i</w:t>
      </w:r>
      <w:r w:rsidRPr="0087471D">
        <w:rPr>
          <w:rFonts w:ascii="Century Gothic" w:hAnsi="Century Gothic" w:cs="Arial"/>
          <w:sz w:val="22"/>
          <w:szCs w:val="22"/>
        </w:rPr>
        <w:tab/>
        <w:t>=    Propuesta</w:t>
      </w:r>
    </w:p>
    <w:p w14:paraId="2B38BD15" w14:textId="77777777" w:rsidR="00C0210B" w:rsidRPr="0087471D" w:rsidRDefault="00C0210B" w:rsidP="0087471D">
      <w:pPr>
        <w:spacing w:line="276" w:lineRule="auto"/>
        <w:ind w:right="-4"/>
        <w:jc w:val="both"/>
        <w:rPr>
          <w:rFonts w:ascii="Century Gothic" w:hAnsi="Century Gothic" w:cs="Arial"/>
          <w:sz w:val="22"/>
          <w:szCs w:val="22"/>
        </w:rPr>
      </w:pPr>
      <w:r w:rsidRPr="0087471D">
        <w:rPr>
          <w:rFonts w:ascii="Century Gothic" w:hAnsi="Century Gothic" w:cs="Arial"/>
          <w:sz w:val="22"/>
          <w:szCs w:val="22"/>
        </w:rPr>
        <w:t xml:space="preserve">        </w:t>
      </w:r>
      <w:r w:rsidRPr="0087471D">
        <w:rPr>
          <w:rFonts w:ascii="Century Gothic" w:hAnsi="Century Gothic" w:cs="Arial"/>
          <w:sz w:val="22"/>
          <w:szCs w:val="22"/>
        </w:rPr>
        <w:tab/>
        <w:t>Pi</w:t>
      </w:r>
      <w:r w:rsidRPr="0087471D">
        <w:rPr>
          <w:rFonts w:ascii="Century Gothic" w:hAnsi="Century Gothic" w:cs="Arial"/>
          <w:sz w:val="22"/>
          <w:szCs w:val="22"/>
        </w:rPr>
        <w:tab/>
        <w:t xml:space="preserve">=    Puntaje de la propuesta económica i  </w:t>
      </w:r>
    </w:p>
    <w:p w14:paraId="2B38BD16" w14:textId="77777777" w:rsidR="00C0210B" w:rsidRPr="0087471D" w:rsidRDefault="00C0210B" w:rsidP="0087471D">
      <w:pPr>
        <w:spacing w:line="276" w:lineRule="auto"/>
        <w:ind w:right="-4"/>
        <w:jc w:val="both"/>
        <w:rPr>
          <w:rFonts w:ascii="Century Gothic" w:hAnsi="Century Gothic" w:cs="Arial"/>
          <w:sz w:val="22"/>
          <w:szCs w:val="22"/>
        </w:rPr>
      </w:pPr>
      <w:r w:rsidRPr="0087471D">
        <w:rPr>
          <w:rFonts w:ascii="Century Gothic" w:hAnsi="Century Gothic" w:cs="Arial"/>
          <w:sz w:val="22"/>
          <w:szCs w:val="22"/>
        </w:rPr>
        <w:t xml:space="preserve">   </w:t>
      </w:r>
      <w:r w:rsidRPr="0087471D">
        <w:rPr>
          <w:rFonts w:ascii="Century Gothic" w:hAnsi="Century Gothic" w:cs="Arial"/>
          <w:sz w:val="22"/>
          <w:szCs w:val="22"/>
        </w:rPr>
        <w:tab/>
      </w:r>
      <w:proofErr w:type="spellStart"/>
      <w:r w:rsidRPr="0087471D">
        <w:rPr>
          <w:rFonts w:ascii="Century Gothic" w:hAnsi="Century Gothic" w:cs="Arial"/>
          <w:sz w:val="22"/>
          <w:szCs w:val="22"/>
        </w:rPr>
        <w:t>Oi</w:t>
      </w:r>
      <w:proofErr w:type="spellEnd"/>
      <w:r w:rsidRPr="0087471D">
        <w:rPr>
          <w:rFonts w:ascii="Century Gothic" w:hAnsi="Century Gothic" w:cs="Arial"/>
          <w:sz w:val="22"/>
          <w:szCs w:val="22"/>
        </w:rPr>
        <w:tab/>
        <w:t xml:space="preserve">=    Propuesta Económica i  </w:t>
      </w:r>
    </w:p>
    <w:p w14:paraId="2B38BD17" w14:textId="77777777" w:rsidR="00C0210B" w:rsidRPr="0087471D" w:rsidRDefault="00C0210B" w:rsidP="0087471D">
      <w:pPr>
        <w:spacing w:line="276" w:lineRule="auto"/>
        <w:ind w:right="-4"/>
        <w:jc w:val="both"/>
        <w:rPr>
          <w:rFonts w:ascii="Century Gothic" w:hAnsi="Century Gothic" w:cs="Arial"/>
          <w:sz w:val="22"/>
          <w:szCs w:val="22"/>
        </w:rPr>
      </w:pPr>
      <w:r w:rsidRPr="0087471D">
        <w:rPr>
          <w:rFonts w:ascii="Century Gothic" w:hAnsi="Century Gothic" w:cs="Arial"/>
          <w:sz w:val="22"/>
          <w:szCs w:val="22"/>
        </w:rPr>
        <w:t xml:space="preserve">   </w:t>
      </w:r>
      <w:r w:rsidRPr="0087471D">
        <w:rPr>
          <w:rFonts w:ascii="Century Gothic" w:hAnsi="Century Gothic" w:cs="Arial"/>
          <w:sz w:val="22"/>
          <w:szCs w:val="22"/>
        </w:rPr>
        <w:tab/>
      </w:r>
      <w:proofErr w:type="spellStart"/>
      <w:r w:rsidRPr="0087471D">
        <w:rPr>
          <w:rFonts w:ascii="Century Gothic" w:hAnsi="Century Gothic" w:cs="Arial"/>
          <w:sz w:val="22"/>
          <w:szCs w:val="22"/>
        </w:rPr>
        <w:t>Om</w:t>
      </w:r>
      <w:proofErr w:type="spellEnd"/>
      <w:r w:rsidRPr="0087471D">
        <w:rPr>
          <w:rFonts w:ascii="Century Gothic" w:hAnsi="Century Gothic" w:cs="Arial"/>
          <w:sz w:val="22"/>
          <w:szCs w:val="22"/>
        </w:rPr>
        <w:tab/>
        <w:t xml:space="preserve">=    Propuesta Económica del menor monto o </w:t>
      </w:r>
      <w:r w:rsidR="00D0123B" w:rsidRPr="0087471D">
        <w:rPr>
          <w:rFonts w:ascii="Century Gothic" w:hAnsi="Century Gothic" w:cs="Arial"/>
          <w:sz w:val="22"/>
          <w:szCs w:val="22"/>
        </w:rPr>
        <w:t>valor referencial</w:t>
      </w:r>
    </w:p>
    <w:p w14:paraId="2B38BD18" w14:textId="77777777" w:rsidR="00C0210B" w:rsidRPr="0087471D" w:rsidRDefault="00C0210B" w:rsidP="0087471D">
      <w:pPr>
        <w:spacing w:line="276" w:lineRule="auto"/>
        <w:ind w:right="-4"/>
        <w:jc w:val="both"/>
        <w:rPr>
          <w:rFonts w:ascii="Century Gothic" w:hAnsi="Century Gothic" w:cs="Arial"/>
          <w:sz w:val="22"/>
          <w:szCs w:val="22"/>
        </w:rPr>
      </w:pPr>
      <w:r w:rsidRPr="0087471D">
        <w:rPr>
          <w:rFonts w:ascii="Century Gothic" w:hAnsi="Century Gothic" w:cs="Arial"/>
          <w:sz w:val="22"/>
          <w:szCs w:val="22"/>
        </w:rPr>
        <w:t xml:space="preserve">   </w:t>
      </w:r>
      <w:r w:rsidRPr="0087471D">
        <w:rPr>
          <w:rFonts w:ascii="Century Gothic" w:hAnsi="Century Gothic" w:cs="Arial"/>
          <w:sz w:val="22"/>
          <w:szCs w:val="22"/>
        </w:rPr>
        <w:tab/>
        <w:t>PMPE</w:t>
      </w:r>
      <w:r w:rsidRPr="0087471D">
        <w:rPr>
          <w:rFonts w:ascii="Century Gothic" w:hAnsi="Century Gothic" w:cs="Arial"/>
          <w:sz w:val="22"/>
          <w:szCs w:val="22"/>
        </w:rPr>
        <w:tab/>
        <w:t>=    Puntaje Máximo de la Propuesta Económica</w:t>
      </w:r>
    </w:p>
    <w:p w14:paraId="2B38BD19" w14:textId="77777777" w:rsidR="00C0210B" w:rsidRPr="0087471D" w:rsidRDefault="00C0210B" w:rsidP="0087471D">
      <w:pPr>
        <w:spacing w:line="276" w:lineRule="auto"/>
        <w:rPr>
          <w:rFonts w:ascii="Century Gothic" w:hAnsi="Century Gothic" w:cs="Arial"/>
          <w:b/>
          <w:sz w:val="22"/>
          <w:szCs w:val="22"/>
        </w:rPr>
      </w:pPr>
    </w:p>
    <w:p w14:paraId="2B38BD1D" w14:textId="17BABECD" w:rsidR="008113A4" w:rsidRPr="0087471D" w:rsidRDefault="008113A4" w:rsidP="0087471D">
      <w:pPr>
        <w:spacing w:line="276" w:lineRule="auto"/>
        <w:rPr>
          <w:rFonts w:ascii="Century Gothic" w:hAnsi="Century Gothic" w:cs="Arial"/>
          <w:b/>
          <w:sz w:val="22"/>
          <w:szCs w:val="22"/>
        </w:rPr>
      </w:pPr>
    </w:p>
    <w:p w14:paraId="2B38BD1E" w14:textId="77777777" w:rsidR="006C1605" w:rsidRPr="0087471D" w:rsidRDefault="006C1605" w:rsidP="0087471D">
      <w:pPr>
        <w:tabs>
          <w:tab w:val="center" w:pos="8505"/>
          <w:tab w:val="right" w:pos="11389"/>
        </w:tabs>
        <w:spacing w:line="276" w:lineRule="auto"/>
        <w:jc w:val="center"/>
        <w:rPr>
          <w:rFonts w:ascii="Century Gothic" w:hAnsi="Century Gothic" w:cs="Arial"/>
          <w:b/>
          <w:sz w:val="22"/>
          <w:szCs w:val="22"/>
        </w:rPr>
      </w:pPr>
      <w:r w:rsidRPr="0087471D">
        <w:rPr>
          <w:rFonts w:ascii="Century Gothic" w:hAnsi="Century Gothic" w:cs="Arial"/>
          <w:b/>
          <w:sz w:val="22"/>
          <w:szCs w:val="22"/>
        </w:rPr>
        <w:t>CAPITULO IV</w:t>
      </w:r>
    </w:p>
    <w:p w14:paraId="2B38BD1F" w14:textId="77777777" w:rsidR="00627081" w:rsidRPr="0087471D" w:rsidRDefault="00627081" w:rsidP="0087471D">
      <w:pPr>
        <w:tabs>
          <w:tab w:val="center" w:pos="8505"/>
          <w:tab w:val="right" w:pos="11389"/>
        </w:tabs>
        <w:spacing w:line="276" w:lineRule="auto"/>
        <w:jc w:val="center"/>
        <w:rPr>
          <w:rFonts w:ascii="Century Gothic" w:hAnsi="Century Gothic" w:cs="Arial"/>
          <w:b/>
          <w:sz w:val="22"/>
          <w:szCs w:val="22"/>
        </w:rPr>
      </w:pPr>
    </w:p>
    <w:p w14:paraId="2B38BD20" w14:textId="77777777" w:rsidR="006C1605" w:rsidRPr="0087471D" w:rsidRDefault="006C1605" w:rsidP="0087471D">
      <w:pPr>
        <w:tabs>
          <w:tab w:val="center" w:pos="8505"/>
          <w:tab w:val="right" w:pos="11389"/>
        </w:tabs>
        <w:spacing w:line="276" w:lineRule="auto"/>
        <w:jc w:val="center"/>
        <w:rPr>
          <w:rFonts w:ascii="Century Gothic" w:hAnsi="Century Gothic" w:cs="Arial"/>
          <w:b/>
          <w:sz w:val="22"/>
          <w:szCs w:val="22"/>
          <w:u w:val="single"/>
        </w:rPr>
      </w:pPr>
      <w:r w:rsidRPr="0087471D">
        <w:rPr>
          <w:rFonts w:ascii="Century Gothic" w:hAnsi="Century Gothic" w:cs="Arial"/>
          <w:b/>
          <w:sz w:val="22"/>
          <w:szCs w:val="22"/>
          <w:u w:val="single"/>
        </w:rPr>
        <w:t>CRITERIOS DE EVALUACIÓN</w:t>
      </w:r>
    </w:p>
    <w:p w14:paraId="2B38BD21" w14:textId="77777777" w:rsidR="00C87FF4" w:rsidRPr="0087471D" w:rsidRDefault="00C87FF4" w:rsidP="0087471D">
      <w:pPr>
        <w:tabs>
          <w:tab w:val="center" w:pos="8505"/>
          <w:tab w:val="right" w:pos="11389"/>
        </w:tabs>
        <w:spacing w:line="276" w:lineRule="auto"/>
        <w:jc w:val="center"/>
        <w:rPr>
          <w:rFonts w:ascii="Century Gothic" w:hAnsi="Century Gothic" w:cs="Arial"/>
          <w:b/>
          <w:sz w:val="22"/>
          <w:szCs w:val="22"/>
          <w:u w:val="single"/>
        </w:rPr>
      </w:pPr>
    </w:p>
    <w:p w14:paraId="2B38BD23" w14:textId="77777777" w:rsidR="002F0204" w:rsidRPr="0087471D" w:rsidRDefault="002F0204" w:rsidP="0087471D">
      <w:pPr>
        <w:pStyle w:val="Prrafodelista1"/>
        <w:autoSpaceDE w:val="0"/>
        <w:autoSpaceDN w:val="0"/>
        <w:adjustRightInd w:val="0"/>
        <w:spacing w:after="0"/>
        <w:ind w:left="0" w:firstLine="705"/>
        <w:jc w:val="both"/>
        <w:rPr>
          <w:rFonts w:ascii="Century Gothic" w:hAnsi="Century Gothic" w:cs="Arial"/>
          <w:b/>
          <w:lang w:eastAsia="es-ES"/>
        </w:rPr>
      </w:pPr>
      <w:r w:rsidRPr="0087471D">
        <w:rPr>
          <w:rFonts w:ascii="Century Gothic" w:hAnsi="Century Gothic" w:cs="Arial"/>
          <w:b/>
          <w:lang w:eastAsia="es-ES"/>
        </w:rPr>
        <w:t>4.1 GENERALIDADES</w:t>
      </w:r>
    </w:p>
    <w:p w14:paraId="2B38BD24" w14:textId="77777777" w:rsidR="008A0540" w:rsidRPr="0087471D" w:rsidRDefault="008A0540" w:rsidP="0087471D">
      <w:pPr>
        <w:spacing w:line="276" w:lineRule="auto"/>
        <w:jc w:val="both"/>
        <w:rPr>
          <w:rFonts w:ascii="Century Gothic" w:hAnsi="Century Gothic" w:cstheme="minorHAnsi"/>
          <w:b/>
          <w:sz w:val="22"/>
          <w:szCs w:val="22"/>
        </w:rPr>
      </w:pPr>
    </w:p>
    <w:p w14:paraId="2B38BD25" w14:textId="1D9CAD9D" w:rsidR="002F0204" w:rsidRPr="0087471D" w:rsidRDefault="002F0204" w:rsidP="0087471D">
      <w:pPr>
        <w:spacing w:line="276" w:lineRule="auto"/>
        <w:ind w:left="709"/>
        <w:jc w:val="both"/>
        <w:rPr>
          <w:rFonts w:ascii="Century Gothic" w:hAnsi="Century Gothic" w:cstheme="minorHAnsi"/>
          <w:sz w:val="22"/>
          <w:szCs w:val="22"/>
        </w:rPr>
      </w:pPr>
      <w:r w:rsidRPr="0087471D">
        <w:rPr>
          <w:rFonts w:ascii="Century Gothic" w:hAnsi="Century Gothic" w:cstheme="minorHAnsi"/>
          <w:sz w:val="22"/>
          <w:szCs w:val="22"/>
        </w:rPr>
        <w:t xml:space="preserve">La Buena Pro se adjudicará a la propuesta que obtenga el mayor puntaje </w:t>
      </w:r>
      <w:r w:rsidR="00EA4B95" w:rsidRPr="0087471D">
        <w:rPr>
          <w:rFonts w:ascii="Century Gothic" w:hAnsi="Century Gothic" w:cstheme="minorHAnsi"/>
          <w:sz w:val="22"/>
          <w:szCs w:val="22"/>
        </w:rPr>
        <w:t xml:space="preserve">      </w:t>
      </w:r>
      <w:r w:rsidRPr="0087471D">
        <w:rPr>
          <w:rFonts w:ascii="Century Gothic" w:hAnsi="Century Gothic" w:cstheme="minorHAnsi"/>
          <w:sz w:val="22"/>
          <w:szCs w:val="22"/>
        </w:rPr>
        <w:t>total.</w:t>
      </w:r>
    </w:p>
    <w:p w14:paraId="2B38BD26" w14:textId="77777777" w:rsidR="002F0204" w:rsidRPr="0087471D" w:rsidRDefault="002F0204" w:rsidP="0087471D">
      <w:pPr>
        <w:spacing w:line="276" w:lineRule="auto"/>
        <w:ind w:left="705"/>
        <w:jc w:val="both"/>
        <w:rPr>
          <w:rFonts w:ascii="Century Gothic" w:hAnsi="Century Gothic" w:cstheme="minorHAnsi"/>
          <w:sz w:val="22"/>
          <w:szCs w:val="22"/>
        </w:rPr>
      </w:pPr>
      <w:r w:rsidRPr="0087471D">
        <w:rPr>
          <w:rFonts w:ascii="Century Gothic" w:hAnsi="Century Gothic" w:cstheme="minorHAnsi"/>
          <w:sz w:val="22"/>
          <w:szCs w:val="22"/>
        </w:rPr>
        <w:t>La evaluación de las propuestas es integral, realizándose en dos (2) etapas: Evaluación de la Propuesta Técnica y la Evaluación Propuesta Económica. El máximo puntaje a obtener será de 100 puntos.</w:t>
      </w:r>
    </w:p>
    <w:p w14:paraId="2B38BD27" w14:textId="77777777" w:rsidR="008A0540" w:rsidRPr="0087471D" w:rsidRDefault="008A0540" w:rsidP="0087471D">
      <w:pPr>
        <w:spacing w:line="276" w:lineRule="auto"/>
        <w:ind w:firstLine="705"/>
        <w:jc w:val="both"/>
        <w:rPr>
          <w:rFonts w:ascii="Century Gothic" w:hAnsi="Century Gothic" w:cstheme="minorHAnsi"/>
          <w:b/>
          <w:sz w:val="22"/>
          <w:szCs w:val="22"/>
        </w:rPr>
      </w:pPr>
    </w:p>
    <w:p w14:paraId="2B38BD28" w14:textId="77777777" w:rsidR="008A0540" w:rsidRPr="0087471D" w:rsidRDefault="008A0540" w:rsidP="0087471D">
      <w:pPr>
        <w:spacing w:line="276" w:lineRule="auto"/>
        <w:ind w:firstLine="705"/>
        <w:jc w:val="both"/>
        <w:rPr>
          <w:rFonts w:ascii="Century Gothic" w:hAnsi="Century Gothic" w:cstheme="minorHAnsi"/>
          <w:b/>
          <w:sz w:val="22"/>
          <w:szCs w:val="22"/>
        </w:rPr>
      </w:pPr>
      <w:r w:rsidRPr="0087471D">
        <w:rPr>
          <w:rFonts w:ascii="Century Gothic" w:hAnsi="Century Gothic" w:cstheme="minorHAnsi"/>
          <w:b/>
          <w:sz w:val="22"/>
          <w:szCs w:val="22"/>
        </w:rPr>
        <w:t>4.2 PRIMERA ETAPA: EVALUACIÓN TÉCNICA (Puntaje Máximo 100 puntos):</w:t>
      </w:r>
    </w:p>
    <w:p w14:paraId="2B38BD29" w14:textId="77777777" w:rsidR="008A0540" w:rsidRPr="0087471D" w:rsidRDefault="008A0540" w:rsidP="0087471D">
      <w:pPr>
        <w:spacing w:line="276" w:lineRule="auto"/>
        <w:ind w:firstLine="708"/>
        <w:jc w:val="both"/>
        <w:rPr>
          <w:rFonts w:ascii="Century Gothic" w:hAnsi="Century Gothic" w:cstheme="minorHAnsi"/>
          <w:sz w:val="22"/>
          <w:szCs w:val="22"/>
        </w:rPr>
      </w:pPr>
      <w:r w:rsidRPr="0087471D">
        <w:rPr>
          <w:rFonts w:ascii="Century Gothic" w:hAnsi="Century Gothic" w:cstheme="minorHAnsi"/>
          <w:sz w:val="22"/>
          <w:szCs w:val="22"/>
        </w:rPr>
        <w:t>La evaluación Técnica comprende dos (2) fases: Admisión y Evaluación.</w:t>
      </w:r>
    </w:p>
    <w:p w14:paraId="2B38BD2A" w14:textId="77777777" w:rsidR="008A0540" w:rsidRPr="0087471D" w:rsidRDefault="008A0540" w:rsidP="0087471D">
      <w:pPr>
        <w:spacing w:line="276" w:lineRule="auto"/>
        <w:ind w:firstLine="708"/>
        <w:jc w:val="both"/>
        <w:rPr>
          <w:rFonts w:ascii="Century Gothic" w:hAnsi="Century Gothic" w:cstheme="minorHAnsi"/>
          <w:sz w:val="22"/>
          <w:szCs w:val="22"/>
        </w:rPr>
      </w:pPr>
    </w:p>
    <w:p w14:paraId="2B38BD2B" w14:textId="77777777" w:rsidR="008A0540" w:rsidRPr="0087471D" w:rsidRDefault="008A0540" w:rsidP="0087471D">
      <w:pPr>
        <w:tabs>
          <w:tab w:val="left" w:pos="720"/>
        </w:tabs>
        <w:spacing w:line="276" w:lineRule="auto"/>
        <w:ind w:left="720"/>
        <w:jc w:val="both"/>
        <w:rPr>
          <w:rFonts w:ascii="Century Gothic" w:hAnsi="Century Gothic" w:cstheme="minorHAnsi"/>
          <w:b/>
          <w:sz w:val="22"/>
          <w:szCs w:val="22"/>
        </w:rPr>
      </w:pPr>
      <w:r w:rsidRPr="0087471D">
        <w:rPr>
          <w:rFonts w:ascii="Century Gothic" w:hAnsi="Century Gothic" w:cstheme="minorHAnsi"/>
          <w:b/>
          <w:sz w:val="22"/>
          <w:szCs w:val="22"/>
        </w:rPr>
        <w:t xml:space="preserve">4.2.1. ADMISIÓN: </w:t>
      </w:r>
      <w:r w:rsidRPr="0087471D">
        <w:rPr>
          <w:rFonts w:ascii="Century Gothic" w:hAnsi="Century Gothic" w:cstheme="minorHAnsi"/>
          <w:b/>
          <w:color w:val="FF0000"/>
          <w:sz w:val="22"/>
          <w:szCs w:val="22"/>
        </w:rPr>
        <w:t xml:space="preserve"> </w:t>
      </w:r>
    </w:p>
    <w:p w14:paraId="2B38BD2C" w14:textId="77777777" w:rsidR="00680215" w:rsidRPr="0087471D" w:rsidRDefault="00680215" w:rsidP="0087471D">
      <w:pPr>
        <w:spacing w:line="276" w:lineRule="auto"/>
        <w:ind w:left="708" w:right="-4"/>
        <w:jc w:val="both"/>
        <w:rPr>
          <w:rFonts w:ascii="Century Gothic" w:hAnsi="Century Gothic" w:cstheme="minorHAnsi"/>
          <w:sz w:val="22"/>
          <w:szCs w:val="22"/>
        </w:rPr>
      </w:pPr>
      <w:r w:rsidRPr="0087471D">
        <w:rPr>
          <w:rFonts w:ascii="Century Gothic" w:hAnsi="Century Gothic" w:cstheme="minorHAnsi"/>
          <w:sz w:val="22"/>
          <w:szCs w:val="22"/>
        </w:rPr>
        <w:t>Se verificará que la propuesta técnica cumpla con todos los Documentos de Presentación siguientes:</w:t>
      </w:r>
    </w:p>
    <w:p w14:paraId="2B38BD2D" w14:textId="77777777" w:rsidR="00680215" w:rsidRPr="0087471D" w:rsidRDefault="00680215" w:rsidP="0087471D">
      <w:pPr>
        <w:spacing w:line="276" w:lineRule="auto"/>
        <w:ind w:left="708" w:right="-4"/>
        <w:jc w:val="both"/>
        <w:rPr>
          <w:rFonts w:ascii="Century Gothic" w:hAnsi="Century Gothic" w:cstheme="minorHAnsi"/>
          <w:sz w:val="22"/>
          <w:szCs w:val="22"/>
        </w:rPr>
      </w:pPr>
    </w:p>
    <w:p w14:paraId="2B38BD2E" w14:textId="77777777" w:rsidR="00680215" w:rsidRPr="0087471D" w:rsidRDefault="00680215" w:rsidP="0087471D">
      <w:pPr>
        <w:spacing w:line="276" w:lineRule="auto"/>
        <w:ind w:left="708" w:right="-4"/>
        <w:jc w:val="both"/>
        <w:rPr>
          <w:rFonts w:ascii="Century Gothic" w:hAnsi="Century Gothic" w:cstheme="minorHAnsi"/>
          <w:sz w:val="22"/>
          <w:szCs w:val="22"/>
        </w:rPr>
      </w:pPr>
      <w:r w:rsidRPr="0087471D">
        <w:rPr>
          <w:rFonts w:ascii="Century Gothic" w:hAnsi="Century Gothic" w:cstheme="minorHAnsi"/>
          <w:b/>
          <w:sz w:val="22"/>
          <w:szCs w:val="22"/>
        </w:rPr>
        <w:t>*Anexos del 1 al 5</w:t>
      </w:r>
      <w:r w:rsidRPr="0087471D">
        <w:rPr>
          <w:rFonts w:ascii="Century Gothic" w:hAnsi="Century Gothic" w:cstheme="minorHAnsi"/>
          <w:sz w:val="22"/>
          <w:szCs w:val="22"/>
        </w:rPr>
        <w:t xml:space="preserve"> solicitados en el archivo Requisitos_Servicios_Prop_Técnica_Sobre_01.docx.</w:t>
      </w:r>
    </w:p>
    <w:p w14:paraId="2B38BD2F" w14:textId="14736ABA" w:rsidR="00680215" w:rsidRPr="0087471D" w:rsidRDefault="00680215" w:rsidP="0087471D">
      <w:pPr>
        <w:spacing w:line="276" w:lineRule="auto"/>
        <w:ind w:left="708" w:right="-4"/>
        <w:jc w:val="both"/>
        <w:rPr>
          <w:rFonts w:ascii="Century Gothic" w:hAnsi="Century Gothic" w:cstheme="minorHAnsi"/>
          <w:sz w:val="22"/>
          <w:szCs w:val="22"/>
        </w:rPr>
      </w:pPr>
      <w:r w:rsidRPr="0087471D">
        <w:rPr>
          <w:rFonts w:ascii="Century Gothic" w:hAnsi="Century Gothic" w:cstheme="minorHAnsi"/>
          <w:b/>
          <w:sz w:val="22"/>
          <w:szCs w:val="22"/>
        </w:rPr>
        <w:t xml:space="preserve">*Copia simple de CV del Residente </w:t>
      </w:r>
      <w:r w:rsidRPr="0087471D">
        <w:rPr>
          <w:rFonts w:ascii="Century Gothic" w:hAnsi="Century Gothic" w:cstheme="minorHAnsi"/>
          <w:sz w:val="22"/>
          <w:szCs w:val="22"/>
        </w:rPr>
        <w:t>encargado de los trabajos</w:t>
      </w:r>
      <w:r w:rsidR="00EA4B95" w:rsidRPr="0087471D">
        <w:rPr>
          <w:rFonts w:ascii="Century Gothic" w:hAnsi="Century Gothic" w:cstheme="minorHAnsi"/>
          <w:sz w:val="22"/>
          <w:szCs w:val="22"/>
        </w:rPr>
        <w:t>.</w:t>
      </w:r>
    </w:p>
    <w:p w14:paraId="2B38BD30" w14:textId="77777777" w:rsidR="00680215" w:rsidRPr="0087471D" w:rsidRDefault="00680215" w:rsidP="0087471D">
      <w:pPr>
        <w:spacing w:line="276" w:lineRule="auto"/>
        <w:ind w:left="708" w:right="-4"/>
        <w:jc w:val="both"/>
        <w:rPr>
          <w:rFonts w:ascii="Century Gothic" w:hAnsi="Century Gothic" w:cstheme="minorHAnsi"/>
          <w:sz w:val="22"/>
          <w:szCs w:val="22"/>
        </w:rPr>
      </w:pPr>
    </w:p>
    <w:p w14:paraId="2B38BD31" w14:textId="77777777" w:rsidR="00680215" w:rsidRPr="0087471D" w:rsidRDefault="00680215" w:rsidP="0087471D">
      <w:pPr>
        <w:spacing w:line="276" w:lineRule="auto"/>
        <w:ind w:left="708" w:right="-4"/>
        <w:jc w:val="both"/>
        <w:rPr>
          <w:rFonts w:ascii="Century Gothic" w:hAnsi="Century Gothic" w:cstheme="minorHAnsi"/>
          <w:sz w:val="22"/>
          <w:szCs w:val="22"/>
        </w:rPr>
      </w:pPr>
      <w:r w:rsidRPr="0087471D">
        <w:rPr>
          <w:rFonts w:ascii="Century Gothic" w:hAnsi="Century Gothic" w:cstheme="minorHAnsi"/>
          <w:sz w:val="22"/>
          <w:szCs w:val="22"/>
        </w:rPr>
        <w:t>Las propuestas deberán cumplir con presentar todos los documentos descritos líneas arriba, de lo contrario no serán admitidas y serán excluidas del proceso de calificación.</w:t>
      </w:r>
    </w:p>
    <w:p w14:paraId="2B38BD32" w14:textId="77777777" w:rsidR="008A0540" w:rsidRPr="0087471D" w:rsidRDefault="008A0540" w:rsidP="0087471D">
      <w:pPr>
        <w:spacing w:line="276" w:lineRule="auto"/>
        <w:ind w:left="708" w:right="-4"/>
        <w:jc w:val="both"/>
        <w:rPr>
          <w:rFonts w:ascii="Century Gothic" w:hAnsi="Century Gothic" w:cstheme="minorHAnsi"/>
          <w:sz w:val="22"/>
          <w:szCs w:val="22"/>
        </w:rPr>
      </w:pPr>
    </w:p>
    <w:p w14:paraId="2B38BD33" w14:textId="77777777" w:rsidR="008A0540" w:rsidRPr="0087471D" w:rsidRDefault="008A0540" w:rsidP="0087471D">
      <w:pPr>
        <w:numPr>
          <w:ilvl w:val="2"/>
          <w:numId w:val="15"/>
        </w:numPr>
        <w:tabs>
          <w:tab w:val="clear" w:pos="2864"/>
          <w:tab w:val="left" w:pos="1260"/>
          <w:tab w:val="left" w:pos="1620"/>
        </w:tabs>
        <w:spacing w:line="276" w:lineRule="auto"/>
        <w:ind w:hanging="2144"/>
        <w:jc w:val="both"/>
        <w:rPr>
          <w:rFonts w:ascii="Century Gothic" w:hAnsi="Century Gothic" w:cstheme="minorHAnsi"/>
          <w:b/>
          <w:sz w:val="22"/>
          <w:szCs w:val="22"/>
        </w:rPr>
      </w:pPr>
      <w:r w:rsidRPr="0087471D">
        <w:rPr>
          <w:rFonts w:ascii="Century Gothic" w:hAnsi="Century Gothic" w:cstheme="minorHAnsi"/>
          <w:b/>
          <w:sz w:val="22"/>
          <w:szCs w:val="22"/>
        </w:rPr>
        <w:t>EVALUACION: (Puntaje Máximo 100 Puntos)</w:t>
      </w:r>
    </w:p>
    <w:p w14:paraId="2B38BD34" w14:textId="77777777" w:rsidR="008A0540" w:rsidRPr="0087471D" w:rsidRDefault="008A0540" w:rsidP="0087471D">
      <w:pPr>
        <w:spacing w:line="276" w:lineRule="auto"/>
        <w:ind w:left="709" w:right="-91" w:hanging="425"/>
        <w:jc w:val="both"/>
        <w:rPr>
          <w:rFonts w:ascii="Century Gothic" w:hAnsi="Century Gothic" w:cstheme="minorHAnsi"/>
          <w:sz w:val="22"/>
          <w:szCs w:val="22"/>
        </w:rPr>
      </w:pPr>
      <w:r w:rsidRPr="0087471D">
        <w:rPr>
          <w:rFonts w:ascii="Century Gothic" w:hAnsi="Century Gothic" w:cstheme="minorHAnsi"/>
          <w:sz w:val="22"/>
          <w:szCs w:val="22"/>
        </w:rPr>
        <w:tab/>
        <w:t xml:space="preserve"> Se asignará puntaje a la propuesta, de acuerdo a los criterios que se señalan a continuación:</w:t>
      </w:r>
    </w:p>
    <w:p w14:paraId="2B38BD35" w14:textId="77777777" w:rsidR="00256DCA" w:rsidRPr="0087471D" w:rsidRDefault="00256DCA" w:rsidP="0087471D">
      <w:pPr>
        <w:spacing w:line="276" w:lineRule="auto"/>
        <w:ind w:left="709" w:right="-91" w:hanging="425"/>
        <w:jc w:val="both"/>
        <w:rPr>
          <w:rFonts w:ascii="Century Gothic" w:hAnsi="Century Gothic" w:cstheme="minorHAnsi"/>
          <w:sz w:val="22"/>
          <w:szCs w:val="22"/>
        </w:rPr>
      </w:pPr>
    </w:p>
    <w:p w14:paraId="2B38BD36" w14:textId="77777777" w:rsidR="00F12360" w:rsidRPr="0087471D" w:rsidRDefault="008A0540" w:rsidP="0087471D">
      <w:pPr>
        <w:tabs>
          <w:tab w:val="left" w:pos="1985"/>
        </w:tabs>
        <w:spacing w:line="276" w:lineRule="auto"/>
        <w:ind w:left="709" w:right="-91"/>
        <w:jc w:val="both"/>
        <w:rPr>
          <w:rFonts w:ascii="Century Gothic" w:hAnsi="Century Gothic" w:cs="Arial"/>
          <w:b/>
          <w:sz w:val="22"/>
          <w:szCs w:val="22"/>
        </w:rPr>
      </w:pPr>
      <w:r w:rsidRPr="0087471D">
        <w:rPr>
          <w:rFonts w:ascii="Century Gothic" w:hAnsi="Century Gothic" w:cs="Arial"/>
          <w:b/>
          <w:sz w:val="22"/>
          <w:szCs w:val="22"/>
        </w:rPr>
        <w:t>4.2.2.1 Factor “Experiencia en Obras y/o Mantenimientos en general”</w:t>
      </w:r>
      <w:r w:rsidRPr="0087471D">
        <w:rPr>
          <w:rFonts w:ascii="Century Gothic" w:hAnsi="Century Gothic" w:cs="Arial"/>
          <w:sz w:val="22"/>
          <w:szCs w:val="22"/>
        </w:rPr>
        <w:t xml:space="preserve"> </w:t>
      </w:r>
      <w:r w:rsidRPr="0087471D">
        <w:rPr>
          <w:rFonts w:ascii="Century Gothic" w:hAnsi="Century Gothic" w:cs="Arial"/>
          <w:b/>
          <w:sz w:val="22"/>
          <w:szCs w:val="22"/>
          <w:vertAlign w:val="superscript"/>
        </w:rPr>
        <w:footnoteReference w:id="1"/>
      </w:r>
      <w:r w:rsidRPr="0087471D">
        <w:rPr>
          <w:rFonts w:ascii="Century Gothic" w:hAnsi="Century Gothic" w:cs="Arial"/>
          <w:b/>
          <w:sz w:val="22"/>
          <w:szCs w:val="22"/>
          <w:vertAlign w:val="superscript"/>
        </w:rPr>
        <w:t xml:space="preserve"> </w:t>
      </w:r>
      <w:r w:rsidRPr="0087471D">
        <w:rPr>
          <w:rFonts w:ascii="Century Gothic" w:hAnsi="Century Gothic" w:cs="Arial"/>
          <w:b/>
          <w:sz w:val="22"/>
          <w:szCs w:val="22"/>
        </w:rPr>
        <w:t xml:space="preserve"> </w:t>
      </w:r>
      <w:r w:rsidR="00F12360" w:rsidRPr="0087471D">
        <w:rPr>
          <w:rFonts w:ascii="Century Gothic" w:hAnsi="Century Gothic" w:cs="Arial"/>
          <w:b/>
          <w:sz w:val="22"/>
          <w:szCs w:val="22"/>
        </w:rPr>
        <w:t>(</w:t>
      </w:r>
      <w:r w:rsidR="00F12360" w:rsidRPr="0087471D">
        <w:rPr>
          <w:rFonts w:ascii="Century Gothic" w:hAnsi="Century Gothic" w:cs="Tahoma"/>
          <w:b/>
          <w:color w:val="0000FF"/>
          <w:sz w:val="22"/>
          <w:szCs w:val="22"/>
        </w:rPr>
        <w:t xml:space="preserve">Puntaje </w:t>
      </w:r>
      <w:proofErr w:type="gramStart"/>
      <w:r w:rsidR="00F12360" w:rsidRPr="0087471D">
        <w:rPr>
          <w:rFonts w:ascii="Century Gothic" w:hAnsi="Century Gothic" w:cs="Tahoma"/>
          <w:b/>
          <w:color w:val="0000FF"/>
          <w:sz w:val="22"/>
          <w:szCs w:val="22"/>
        </w:rPr>
        <w:t>máximo  40</w:t>
      </w:r>
      <w:proofErr w:type="gramEnd"/>
      <w:r w:rsidR="00F12360" w:rsidRPr="0087471D">
        <w:rPr>
          <w:rFonts w:ascii="Century Gothic" w:hAnsi="Century Gothic" w:cs="Tahoma"/>
          <w:b/>
          <w:color w:val="0000FF"/>
          <w:sz w:val="22"/>
          <w:szCs w:val="22"/>
        </w:rPr>
        <w:t xml:space="preserve"> puntos)</w:t>
      </w:r>
      <w:r w:rsidR="00F12360" w:rsidRPr="0087471D">
        <w:rPr>
          <w:rStyle w:val="Refdenotaalpie"/>
          <w:rFonts w:ascii="Century Gothic" w:hAnsi="Century Gothic" w:cs="Tahoma"/>
          <w:b/>
          <w:color w:val="0000FF"/>
          <w:sz w:val="22"/>
          <w:szCs w:val="22"/>
        </w:rPr>
        <w:footnoteReference w:id="2"/>
      </w:r>
    </w:p>
    <w:p w14:paraId="2B38BD37" w14:textId="77777777" w:rsidR="005E20E4" w:rsidRPr="0087471D" w:rsidRDefault="005E20E4" w:rsidP="0087471D">
      <w:pPr>
        <w:tabs>
          <w:tab w:val="left" w:pos="1985"/>
        </w:tabs>
        <w:spacing w:line="276" w:lineRule="auto"/>
        <w:ind w:left="709" w:right="-91"/>
        <w:jc w:val="both"/>
        <w:rPr>
          <w:rFonts w:ascii="Century Gothic" w:hAnsi="Century Gothic" w:cs="Arial"/>
          <w:b/>
          <w:sz w:val="22"/>
          <w:szCs w:val="22"/>
        </w:rPr>
      </w:pPr>
    </w:p>
    <w:p w14:paraId="2B38BD38" w14:textId="4F263F66" w:rsidR="008A0540" w:rsidRPr="0087471D" w:rsidRDefault="008A0540" w:rsidP="0087471D">
      <w:pPr>
        <w:spacing w:line="276" w:lineRule="auto"/>
        <w:ind w:left="709"/>
        <w:jc w:val="both"/>
        <w:rPr>
          <w:rFonts w:ascii="Century Gothic" w:hAnsi="Century Gothic" w:cs="Tahoma"/>
          <w:sz w:val="22"/>
          <w:szCs w:val="22"/>
        </w:rPr>
      </w:pPr>
      <w:r w:rsidRPr="0087471D">
        <w:rPr>
          <w:rFonts w:ascii="Century Gothic" w:hAnsi="Century Gothic" w:cs="Tahoma"/>
          <w:sz w:val="22"/>
          <w:szCs w:val="22"/>
        </w:rPr>
        <w:t xml:space="preserve">Se calificará considerando las obras y/o mantenimientos en general ejecutadas por el postor en los </w:t>
      </w:r>
      <w:r w:rsidRPr="0087471D">
        <w:rPr>
          <w:rFonts w:ascii="Century Gothic" w:hAnsi="Century Gothic" w:cs="Tahoma"/>
          <w:b/>
          <w:sz w:val="22"/>
          <w:szCs w:val="22"/>
          <w:highlight w:val="lightGray"/>
        </w:rPr>
        <w:t>últimos Cuatro (4) años</w:t>
      </w:r>
      <w:r w:rsidRPr="0087471D">
        <w:rPr>
          <w:rFonts w:ascii="Century Gothic" w:hAnsi="Century Gothic" w:cs="Tahoma"/>
          <w:sz w:val="22"/>
          <w:szCs w:val="22"/>
        </w:rPr>
        <w:t xml:space="preserve"> a la fecha de presentación de propuestas, por un monto acumulado equivalente de </w:t>
      </w:r>
      <w:r w:rsidR="00FD3103" w:rsidRPr="0087471D">
        <w:rPr>
          <w:rFonts w:ascii="Century Gothic" w:hAnsi="Century Gothic" w:cs="Tahoma"/>
          <w:sz w:val="22"/>
          <w:szCs w:val="22"/>
        </w:rPr>
        <w:t xml:space="preserve">tres </w:t>
      </w:r>
      <w:r w:rsidR="00FD3103" w:rsidRPr="0087471D">
        <w:rPr>
          <w:rFonts w:ascii="Century Gothic" w:hAnsi="Century Gothic" w:cs="Tahoma"/>
          <w:b/>
          <w:sz w:val="22"/>
          <w:szCs w:val="22"/>
          <w:highlight w:val="lightGray"/>
        </w:rPr>
        <w:t>(3</w:t>
      </w:r>
      <w:r w:rsidRPr="0087471D">
        <w:rPr>
          <w:rFonts w:ascii="Century Gothic" w:hAnsi="Century Gothic" w:cs="Tahoma"/>
          <w:b/>
          <w:sz w:val="22"/>
          <w:szCs w:val="22"/>
          <w:highlight w:val="lightGray"/>
        </w:rPr>
        <w:t>) veces el valor referencial (VR)</w:t>
      </w:r>
      <w:r w:rsidRPr="0087471D">
        <w:rPr>
          <w:rFonts w:ascii="Century Gothic" w:hAnsi="Century Gothic" w:cs="Tahoma"/>
          <w:sz w:val="22"/>
          <w:szCs w:val="22"/>
        </w:rPr>
        <w:t xml:space="preserve"> de la obra materia de convocatoria.  </w:t>
      </w:r>
    </w:p>
    <w:p w14:paraId="2B38BD39" w14:textId="77777777" w:rsidR="008A0540" w:rsidRPr="0087471D" w:rsidRDefault="008A0540" w:rsidP="0087471D">
      <w:pPr>
        <w:spacing w:line="276" w:lineRule="auto"/>
        <w:ind w:left="1" w:firstLine="708"/>
        <w:jc w:val="both"/>
        <w:rPr>
          <w:rFonts w:ascii="Century Gothic" w:hAnsi="Century Gothic" w:cs="Tahoma"/>
          <w:sz w:val="22"/>
          <w:szCs w:val="22"/>
        </w:rPr>
      </w:pPr>
      <w:r w:rsidRPr="0087471D">
        <w:rPr>
          <w:rFonts w:ascii="Century Gothic" w:hAnsi="Century Gothic" w:cs="Tahoma"/>
          <w:sz w:val="22"/>
          <w:szCs w:val="22"/>
        </w:rPr>
        <w:t>Incluye a todas las obras ejecutadas por los postores.</w:t>
      </w:r>
    </w:p>
    <w:p w14:paraId="2B38BD3A" w14:textId="77777777" w:rsidR="008A0540" w:rsidRPr="0087471D" w:rsidRDefault="008A0540" w:rsidP="0087471D">
      <w:pPr>
        <w:spacing w:line="276" w:lineRule="auto"/>
        <w:ind w:left="1134"/>
        <w:jc w:val="both"/>
        <w:rPr>
          <w:rFonts w:ascii="Century Gothic" w:hAnsi="Century Gothic" w:cs="Tahoma"/>
          <w:sz w:val="22"/>
          <w:szCs w:val="22"/>
        </w:rPr>
      </w:pPr>
    </w:p>
    <w:p w14:paraId="2B38BD3B" w14:textId="77777777" w:rsidR="00F01AF0" w:rsidRPr="0087471D" w:rsidRDefault="00F01AF0" w:rsidP="0087471D">
      <w:pPr>
        <w:spacing w:line="276" w:lineRule="auto"/>
        <w:ind w:left="1134"/>
        <w:jc w:val="both"/>
        <w:rPr>
          <w:rFonts w:ascii="Century Gothic" w:hAnsi="Century Gothic" w:cs="Tahoma"/>
          <w:sz w:val="22"/>
          <w:szCs w:val="22"/>
        </w:rPr>
      </w:pPr>
    </w:p>
    <w:p w14:paraId="2B38BD3C" w14:textId="25A91A32" w:rsidR="008A0540" w:rsidRPr="0087471D" w:rsidRDefault="0034420C" w:rsidP="0087471D">
      <w:pPr>
        <w:spacing w:line="276" w:lineRule="auto"/>
        <w:ind w:left="1134"/>
        <w:jc w:val="both"/>
        <w:rPr>
          <w:rFonts w:ascii="Century Gothic" w:hAnsi="Century Gothic" w:cs="Tahoma"/>
          <w:sz w:val="22"/>
          <w:szCs w:val="22"/>
        </w:rPr>
      </w:pPr>
      <w:r w:rsidRPr="0087471D">
        <w:rPr>
          <w:rFonts w:ascii="Century Gothic" w:hAnsi="Century Gothic" w:cs="Tahoma"/>
          <w:sz w:val="22"/>
          <w:szCs w:val="22"/>
        </w:rPr>
        <w:t>Hasta 1</w:t>
      </w:r>
      <w:r w:rsidR="008A0540" w:rsidRPr="0087471D">
        <w:rPr>
          <w:rFonts w:ascii="Century Gothic" w:hAnsi="Century Gothic" w:cs="Tahoma"/>
          <w:sz w:val="22"/>
          <w:szCs w:val="22"/>
        </w:rPr>
        <w:t xml:space="preserve"> VR                </w:t>
      </w:r>
      <w:r w:rsidR="00E76274" w:rsidRPr="0087471D">
        <w:rPr>
          <w:rFonts w:ascii="Century Gothic" w:hAnsi="Century Gothic" w:cs="Tahoma"/>
          <w:sz w:val="22"/>
          <w:szCs w:val="22"/>
        </w:rPr>
        <w:tab/>
      </w:r>
      <w:r w:rsidR="008A0540" w:rsidRPr="0087471D">
        <w:rPr>
          <w:rFonts w:ascii="Century Gothic" w:hAnsi="Century Gothic" w:cs="Tahoma"/>
          <w:sz w:val="22"/>
          <w:szCs w:val="22"/>
        </w:rPr>
        <w:t xml:space="preserve">    </w:t>
      </w:r>
      <w:r w:rsidR="008A0540" w:rsidRPr="0087471D">
        <w:rPr>
          <w:rFonts w:ascii="Century Gothic" w:hAnsi="Century Gothic" w:cs="Tahoma"/>
          <w:sz w:val="22"/>
          <w:szCs w:val="22"/>
        </w:rPr>
        <w:tab/>
        <w:t xml:space="preserve">:                          </w:t>
      </w:r>
      <w:proofErr w:type="gramStart"/>
      <w:r w:rsidR="00306034" w:rsidRPr="0087471D">
        <w:rPr>
          <w:rFonts w:ascii="Century Gothic" w:hAnsi="Century Gothic" w:cs="Tahoma"/>
          <w:b/>
          <w:sz w:val="22"/>
          <w:szCs w:val="22"/>
        </w:rPr>
        <w:t>1</w:t>
      </w:r>
      <w:r w:rsidR="00E76274" w:rsidRPr="0087471D">
        <w:rPr>
          <w:rFonts w:ascii="Century Gothic" w:hAnsi="Century Gothic" w:cs="Tahoma"/>
          <w:b/>
          <w:sz w:val="22"/>
          <w:szCs w:val="22"/>
        </w:rPr>
        <w:t>0</w:t>
      </w:r>
      <w:r w:rsidR="008A0540" w:rsidRPr="0087471D">
        <w:rPr>
          <w:rFonts w:ascii="Century Gothic" w:hAnsi="Century Gothic" w:cs="Tahoma"/>
          <w:b/>
          <w:sz w:val="22"/>
          <w:szCs w:val="22"/>
        </w:rPr>
        <w:t xml:space="preserve">  puntos</w:t>
      </w:r>
      <w:proofErr w:type="gramEnd"/>
      <w:r w:rsidR="008A0540" w:rsidRPr="0087471D">
        <w:rPr>
          <w:rFonts w:ascii="Century Gothic" w:hAnsi="Century Gothic" w:cs="Tahoma"/>
          <w:sz w:val="22"/>
          <w:szCs w:val="22"/>
        </w:rPr>
        <w:t xml:space="preserve"> </w:t>
      </w:r>
    </w:p>
    <w:p w14:paraId="2B38BD3D" w14:textId="00A555CB" w:rsidR="008A0540" w:rsidRPr="0087471D" w:rsidRDefault="0034420C" w:rsidP="0087471D">
      <w:pPr>
        <w:spacing w:line="276" w:lineRule="auto"/>
        <w:ind w:left="1134"/>
        <w:jc w:val="both"/>
        <w:rPr>
          <w:rFonts w:ascii="Century Gothic" w:hAnsi="Century Gothic" w:cs="Tahoma"/>
          <w:sz w:val="22"/>
          <w:szCs w:val="22"/>
        </w:rPr>
      </w:pPr>
      <w:r w:rsidRPr="0087471D">
        <w:rPr>
          <w:rFonts w:ascii="Century Gothic" w:hAnsi="Century Gothic" w:cs="Tahoma"/>
          <w:sz w:val="22"/>
          <w:szCs w:val="22"/>
        </w:rPr>
        <w:t>Mayor a 1</w:t>
      </w:r>
      <w:r w:rsidR="008A0540" w:rsidRPr="0087471D">
        <w:rPr>
          <w:rFonts w:ascii="Century Gothic" w:hAnsi="Century Gothic" w:cs="Tahoma"/>
          <w:sz w:val="22"/>
          <w:szCs w:val="22"/>
        </w:rPr>
        <w:t xml:space="preserve"> VR hasta </w:t>
      </w:r>
      <w:r w:rsidR="008D03BD">
        <w:rPr>
          <w:rFonts w:ascii="Century Gothic" w:hAnsi="Century Gothic" w:cs="Tahoma"/>
          <w:sz w:val="22"/>
          <w:szCs w:val="22"/>
        </w:rPr>
        <w:t>3</w:t>
      </w:r>
      <w:r w:rsidR="008A0540" w:rsidRPr="0087471D">
        <w:rPr>
          <w:rFonts w:ascii="Century Gothic" w:hAnsi="Century Gothic" w:cs="Tahoma"/>
          <w:sz w:val="22"/>
          <w:szCs w:val="22"/>
        </w:rPr>
        <w:t xml:space="preserve"> VR</w:t>
      </w:r>
      <w:r w:rsidR="00F12360" w:rsidRPr="0087471D">
        <w:rPr>
          <w:rFonts w:ascii="Century Gothic" w:hAnsi="Century Gothic" w:cs="Tahoma"/>
          <w:sz w:val="22"/>
          <w:szCs w:val="22"/>
        </w:rPr>
        <w:tab/>
      </w:r>
      <w:r w:rsidR="008A0540" w:rsidRPr="0087471D">
        <w:rPr>
          <w:rFonts w:ascii="Century Gothic" w:hAnsi="Century Gothic" w:cs="Tahoma"/>
          <w:sz w:val="22"/>
          <w:szCs w:val="22"/>
        </w:rPr>
        <w:t xml:space="preserve">:                           </w:t>
      </w:r>
      <w:r w:rsidR="00E76274" w:rsidRPr="0087471D">
        <w:rPr>
          <w:rFonts w:ascii="Century Gothic" w:hAnsi="Century Gothic" w:cs="Tahoma"/>
          <w:b/>
          <w:sz w:val="22"/>
          <w:szCs w:val="22"/>
        </w:rPr>
        <w:t>15</w:t>
      </w:r>
      <w:r w:rsidR="008A0540" w:rsidRPr="0087471D">
        <w:rPr>
          <w:rFonts w:ascii="Century Gothic" w:hAnsi="Century Gothic" w:cs="Tahoma"/>
          <w:b/>
          <w:sz w:val="22"/>
          <w:szCs w:val="22"/>
        </w:rPr>
        <w:t xml:space="preserve"> puntos</w:t>
      </w:r>
      <w:r w:rsidR="008A0540" w:rsidRPr="0087471D">
        <w:rPr>
          <w:rFonts w:ascii="Century Gothic" w:hAnsi="Century Gothic" w:cs="Tahoma"/>
          <w:sz w:val="22"/>
          <w:szCs w:val="22"/>
        </w:rPr>
        <w:t xml:space="preserve"> </w:t>
      </w:r>
    </w:p>
    <w:p w14:paraId="2B38BD3E" w14:textId="5E803CF6" w:rsidR="008A0540" w:rsidRPr="0087471D" w:rsidRDefault="008A0540" w:rsidP="0087471D">
      <w:pPr>
        <w:spacing w:line="276" w:lineRule="auto"/>
        <w:ind w:left="1134"/>
        <w:jc w:val="both"/>
        <w:rPr>
          <w:rFonts w:ascii="Century Gothic" w:hAnsi="Century Gothic" w:cs="Tahoma"/>
          <w:sz w:val="22"/>
          <w:szCs w:val="22"/>
        </w:rPr>
      </w:pPr>
      <w:r w:rsidRPr="0087471D">
        <w:rPr>
          <w:rFonts w:ascii="Century Gothic" w:hAnsi="Century Gothic" w:cs="Tahoma"/>
          <w:sz w:val="22"/>
          <w:szCs w:val="22"/>
        </w:rPr>
        <w:t xml:space="preserve">Mayor a </w:t>
      </w:r>
      <w:r w:rsidR="008D03BD">
        <w:rPr>
          <w:rFonts w:ascii="Century Gothic" w:hAnsi="Century Gothic" w:cs="Tahoma"/>
          <w:sz w:val="22"/>
          <w:szCs w:val="22"/>
        </w:rPr>
        <w:t>3</w:t>
      </w:r>
      <w:r w:rsidRPr="0087471D">
        <w:rPr>
          <w:rFonts w:ascii="Century Gothic" w:hAnsi="Century Gothic" w:cs="Tahoma"/>
          <w:sz w:val="22"/>
          <w:szCs w:val="22"/>
        </w:rPr>
        <w:t xml:space="preserve"> VR             </w:t>
      </w:r>
      <w:proofErr w:type="gramStart"/>
      <w:r w:rsidR="005E6CA7" w:rsidRPr="0087471D">
        <w:rPr>
          <w:rFonts w:ascii="Century Gothic" w:hAnsi="Century Gothic" w:cs="Tahoma"/>
          <w:sz w:val="22"/>
          <w:szCs w:val="22"/>
        </w:rPr>
        <w:tab/>
      </w:r>
      <w:r w:rsidRPr="0087471D">
        <w:rPr>
          <w:rFonts w:ascii="Century Gothic" w:hAnsi="Century Gothic" w:cs="Tahoma"/>
          <w:sz w:val="22"/>
          <w:szCs w:val="22"/>
        </w:rPr>
        <w:t xml:space="preserve">  </w:t>
      </w:r>
      <w:r w:rsidRPr="0087471D">
        <w:rPr>
          <w:rFonts w:ascii="Century Gothic" w:hAnsi="Century Gothic" w:cs="Tahoma"/>
          <w:sz w:val="22"/>
          <w:szCs w:val="22"/>
        </w:rPr>
        <w:tab/>
      </w:r>
      <w:proofErr w:type="gramEnd"/>
      <w:r w:rsidRPr="0087471D">
        <w:rPr>
          <w:rFonts w:ascii="Century Gothic" w:hAnsi="Century Gothic" w:cs="Tahoma"/>
          <w:sz w:val="22"/>
          <w:szCs w:val="22"/>
        </w:rPr>
        <w:t xml:space="preserve">:                           </w:t>
      </w:r>
      <w:r w:rsidRPr="0087471D">
        <w:rPr>
          <w:rFonts w:ascii="Century Gothic" w:hAnsi="Century Gothic" w:cs="Tahoma"/>
          <w:b/>
          <w:sz w:val="22"/>
          <w:szCs w:val="22"/>
        </w:rPr>
        <w:t>40 puntos</w:t>
      </w:r>
      <w:r w:rsidRPr="0087471D">
        <w:rPr>
          <w:rFonts w:ascii="Century Gothic" w:hAnsi="Century Gothic" w:cs="Tahoma"/>
          <w:sz w:val="22"/>
          <w:szCs w:val="22"/>
        </w:rPr>
        <w:t xml:space="preserve"> </w:t>
      </w:r>
    </w:p>
    <w:p w14:paraId="2B38BD3F" w14:textId="77777777" w:rsidR="008A0540" w:rsidRPr="0087471D" w:rsidRDefault="008A0540" w:rsidP="0087471D">
      <w:pPr>
        <w:numPr>
          <w:ilvl w:val="12"/>
          <w:numId w:val="0"/>
        </w:numPr>
        <w:spacing w:line="276" w:lineRule="auto"/>
        <w:ind w:left="1985" w:right="-91"/>
        <w:jc w:val="both"/>
        <w:rPr>
          <w:rFonts w:ascii="Century Gothic" w:hAnsi="Century Gothic" w:cs="Arial"/>
          <w:sz w:val="22"/>
          <w:szCs w:val="22"/>
        </w:rPr>
      </w:pPr>
    </w:p>
    <w:p w14:paraId="2B38BD40" w14:textId="20FAC362" w:rsidR="004420BC" w:rsidRPr="0087471D" w:rsidRDefault="008A0540" w:rsidP="0087471D">
      <w:pPr>
        <w:tabs>
          <w:tab w:val="left" w:pos="1985"/>
        </w:tabs>
        <w:spacing w:line="276" w:lineRule="auto"/>
        <w:ind w:left="708" w:right="-91"/>
        <w:jc w:val="both"/>
        <w:rPr>
          <w:rFonts w:ascii="Century Gothic" w:hAnsi="Century Gothic" w:cs="Tahoma"/>
          <w:b/>
          <w:color w:val="0000FF"/>
          <w:sz w:val="22"/>
          <w:szCs w:val="22"/>
        </w:rPr>
      </w:pPr>
      <w:r w:rsidRPr="0087471D">
        <w:rPr>
          <w:rFonts w:ascii="Century Gothic" w:hAnsi="Century Gothic" w:cs="Arial"/>
          <w:b/>
          <w:sz w:val="22"/>
          <w:szCs w:val="22"/>
        </w:rPr>
        <w:t xml:space="preserve">4.2.2.2 Factor “Experiencia en Obras y/o </w:t>
      </w:r>
      <w:r w:rsidR="00E76274" w:rsidRPr="0087471D">
        <w:rPr>
          <w:rFonts w:ascii="Century Gothic" w:hAnsi="Century Gothic" w:cs="Arial"/>
          <w:b/>
          <w:sz w:val="22"/>
          <w:szCs w:val="22"/>
        </w:rPr>
        <w:t>Servicios</w:t>
      </w:r>
      <w:r w:rsidRPr="0087471D">
        <w:rPr>
          <w:rFonts w:ascii="Century Gothic" w:hAnsi="Century Gothic" w:cs="Arial"/>
          <w:b/>
          <w:sz w:val="22"/>
          <w:szCs w:val="22"/>
        </w:rPr>
        <w:t xml:space="preserve"> </w:t>
      </w:r>
      <w:proofErr w:type="gramStart"/>
      <w:r w:rsidRPr="0087471D">
        <w:rPr>
          <w:rFonts w:ascii="Century Gothic" w:hAnsi="Century Gothic" w:cs="Arial"/>
          <w:b/>
          <w:sz w:val="22"/>
          <w:szCs w:val="22"/>
        </w:rPr>
        <w:t>Similares”</w:t>
      </w:r>
      <w:r w:rsidRPr="0087471D">
        <w:rPr>
          <w:rFonts w:ascii="Century Gothic" w:hAnsi="Century Gothic" w:cs="Arial"/>
          <w:b/>
          <w:sz w:val="22"/>
          <w:szCs w:val="22"/>
          <w:vertAlign w:val="superscript"/>
        </w:rPr>
        <w:t xml:space="preserve"> </w:t>
      </w:r>
      <w:r w:rsidRPr="0087471D">
        <w:rPr>
          <w:rFonts w:ascii="Century Gothic" w:hAnsi="Century Gothic" w:cs="Arial"/>
          <w:b/>
          <w:sz w:val="22"/>
          <w:szCs w:val="22"/>
        </w:rPr>
        <w:t xml:space="preserve"> </w:t>
      </w:r>
      <w:r w:rsidR="004420BC" w:rsidRPr="0087471D">
        <w:rPr>
          <w:rFonts w:ascii="Century Gothic" w:hAnsi="Century Gothic" w:cs="Tahoma"/>
          <w:b/>
          <w:color w:val="0000FF"/>
          <w:sz w:val="22"/>
          <w:szCs w:val="22"/>
        </w:rPr>
        <w:t>(</w:t>
      </w:r>
      <w:proofErr w:type="gramEnd"/>
      <w:r w:rsidR="004420BC" w:rsidRPr="0087471D">
        <w:rPr>
          <w:rFonts w:ascii="Century Gothic" w:hAnsi="Century Gothic" w:cs="Tahoma"/>
          <w:b/>
          <w:color w:val="0000FF"/>
          <w:sz w:val="22"/>
          <w:szCs w:val="22"/>
        </w:rPr>
        <w:t>Puntaje máximo 20 puntos)</w:t>
      </w:r>
      <w:r w:rsidR="008D03BD">
        <w:rPr>
          <w:rFonts w:ascii="Century Gothic" w:hAnsi="Century Gothic" w:cs="Tahoma"/>
          <w:b/>
          <w:color w:val="0000FF"/>
          <w:sz w:val="22"/>
          <w:szCs w:val="22"/>
        </w:rPr>
        <w:t xml:space="preserve"> </w:t>
      </w:r>
      <w:r w:rsidR="008D03BD" w:rsidRPr="008D03BD">
        <w:rPr>
          <w:rFonts w:ascii="Century Gothic" w:hAnsi="Century Gothic" w:cs="Tahoma"/>
          <w:b/>
          <w:color w:val="0000FF"/>
          <w:sz w:val="22"/>
          <w:szCs w:val="22"/>
        </w:rPr>
        <w:t xml:space="preserve">Se considerará obras o servicios similares la construcción, demolición de edificaciones (casas, edificios, oficinas, colegios </w:t>
      </w:r>
      <w:proofErr w:type="spellStart"/>
      <w:r w:rsidR="008D03BD" w:rsidRPr="008D03BD">
        <w:rPr>
          <w:rFonts w:ascii="Century Gothic" w:hAnsi="Century Gothic" w:cs="Tahoma"/>
          <w:b/>
          <w:color w:val="0000FF"/>
          <w:sz w:val="22"/>
          <w:szCs w:val="22"/>
        </w:rPr>
        <w:t>etc</w:t>
      </w:r>
      <w:proofErr w:type="spellEnd"/>
      <w:r w:rsidR="008D03BD" w:rsidRPr="008D03BD">
        <w:rPr>
          <w:rFonts w:ascii="Century Gothic" w:hAnsi="Century Gothic" w:cs="Tahoma"/>
          <w:b/>
          <w:color w:val="0000FF"/>
          <w:sz w:val="22"/>
          <w:szCs w:val="22"/>
        </w:rPr>
        <w:t>)</w:t>
      </w:r>
    </w:p>
    <w:p w14:paraId="2B38BD41" w14:textId="77777777" w:rsidR="00B06CDF" w:rsidRPr="0087471D" w:rsidRDefault="00B06CDF" w:rsidP="0087471D">
      <w:pPr>
        <w:tabs>
          <w:tab w:val="left" w:pos="1985"/>
        </w:tabs>
        <w:spacing w:line="276" w:lineRule="auto"/>
        <w:ind w:left="1276" w:right="-91"/>
        <w:jc w:val="both"/>
        <w:rPr>
          <w:rFonts w:ascii="Century Gothic" w:hAnsi="Century Gothic" w:cs="Arial"/>
          <w:b/>
          <w:sz w:val="22"/>
          <w:szCs w:val="22"/>
        </w:rPr>
      </w:pPr>
    </w:p>
    <w:p w14:paraId="2C30248E" w14:textId="470793D4" w:rsidR="00E76274" w:rsidRPr="0087471D" w:rsidRDefault="008A0540" w:rsidP="0087471D">
      <w:pPr>
        <w:spacing w:line="276" w:lineRule="auto"/>
        <w:ind w:left="708"/>
        <w:jc w:val="both"/>
        <w:rPr>
          <w:rFonts w:ascii="Century Gothic" w:hAnsi="Century Gothic" w:cs="Tahoma"/>
          <w:sz w:val="22"/>
          <w:szCs w:val="22"/>
        </w:rPr>
      </w:pPr>
      <w:r w:rsidRPr="0087471D">
        <w:rPr>
          <w:rFonts w:ascii="Century Gothic" w:hAnsi="Century Gothic" w:cs="Tahoma"/>
          <w:sz w:val="22"/>
          <w:szCs w:val="22"/>
        </w:rPr>
        <w:t xml:space="preserve">Se calificará considerando las obras y/o </w:t>
      </w:r>
      <w:r w:rsidR="00E76274" w:rsidRPr="0087471D">
        <w:rPr>
          <w:rFonts w:ascii="Century Gothic" w:hAnsi="Century Gothic" w:cs="Tahoma"/>
          <w:sz w:val="22"/>
          <w:szCs w:val="22"/>
        </w:rPr>
        <w:t>servicios</w:t>
      </w:r>
      <w:r w:rsidRPr="0087471D">
        <w:rPr>
          <w:rFonts w:ascii="Century Gothic" w:hAnsi="Century Gothic" w:cs="Tahoma"/>
          <w:sz w:val="22"/>
          <w:szCs w:val="22"/>
        </w:rPr>
        <w:t xml:space="preserve"> similares ejecutadas en los </w:t>
      </w:r>
      <w:r w:rsidRPr="0087471D">
        <w:rPr>
          <w:rFonts w:ascii="Century Gothic" w:hAnsi="Century Gothic" w:cs="Tahoma"/>
          <w:b/>
          <w:sz w:val="22"/>
          <w:szCs w:val="22"/>
          <w:highlight w:val="lightGray"/>
        </w:rPr>
        <w:t>últimos Cuatro (4) años</w:t>
      </w:r>
      <w:r w:rsidRPr="0087471D">
        <w:rPr>
          <w:rFonts w:ascii="Century Gothic" w:hAnsi="Century Gothic" w:cs="Tahoma"/>
          <w:sz w:val="22"/>
          <w:szCs w:val="22"/>
        </w:rPr>
        <w:t xml:space="preserve"> a la fecha de presentación de propuestas, por un monto máximo acumulado equivalente al valor referencial de la obra y/o mantenimiento materia de convocatoria, siendo el valor mínimo </w:t>
      </w:r>
      <w:r w:rsidR="00E76274" w:rsidRPr="0087471D">
        <w:rPr>
          <w:rFonts w:ascii="Century Gothic" w:hAnsi="Century Gothic" w:cs="Tahoma"/>
          <w:sz w:val="22"/>
          <w:szCs w:val="22"/>
        </w:rPr>
        <w:t xml:space="preserve">dos </w:t>
      </w:r>
      <w:r w:rsidR="00E76274" w:rsidRPr="0087471D">
        <w:rPr>
          <w:rFonts w:ascii="Century Gothic" w:hAnsi="Century Gothic" w:cs="Tahoma"/>
          <w:b/>
          <w:bCs/>
          <w:sz w:val="22"/>
          <w:szCs w:val="22"/>
        </w:rPr>
        <w:t xml:space="preserve">(2) veces el </w:t>
      </w:r>
      <w:r w:rsidRPr="0087471D">
        <w:rPr>
          <w:rFonts w:ascii="Century Gothic" w:hAnsi="Century Gothic" w:cs="Tahoma"/>
          <w:b/>
          <w:bCs/>
          <w:sz w:val="22"/>
          <w:szCs w:val="22"/>
        </w:rPr>
        <w:t>valor referencial</w:t>
      </w:r>
      <w:r w:rsidR="00E76274" w:rsidRPr="0087471D">
        <w:rPr>
          <w:rFonts w:ascii="Century Gothic" w:hAnsi="Century Gothic" w:cs="Tahoma"/>
          <w:b/>
          <w:bCs/>
          <w:sz w:val="22"/>
          <w:szCs w:val="22"/>
        </w:rPr>
        <w:t xml:space="preserve"> (VR)</w:t>
      </w:r>
    </w:p>
    <w:p w14:paraId="2B38BD43" w14:textId="4611993A" w:rsidR="008A0540" w:rsidRPr="0087471D" w:rsidRDefault="008A0540" w:rsidP="0087471D">
      <w:pPr>
        <w:spacing w:line="276" w:lineRule="auto"/>
        <w:ind w:left="708"/>
        <w:jc w:val="both"/>
        <w:rPr>
          <w:rFonts w:ascii="Century Gothic" w:hAnsi="Century Gothic" w:cs="Tahoma"/>
          <w:sz w:val="22"/>
          <w:szCs w:val="22"/>
        </w:rPr>
      </w:pPr>
      <w:r w:rsidRPr="0087471D">
        <w:rPr>
          <w:rFonts w:ascii="Century Gothic" w:hAnsi="Century Gothic" w:cs="Tahoma"/>
          <w:sz w:val="22"/>
          <w:szCs w:val="22"/>
        </w:rPr>
        <w:t xml:space="preserve">  </w:t>
      </w:r>
    </w:p>
    <w:p w14:paraId="2B38BD44" w14:textId="345A5E60" w:rsidR="008A0540" w:rsidRPr="0087471D" w:rsidRDefault="008A0540" w:rsidP="0087471D">
      <w:pPr>
        <w:spacing w:line="276" w:lineRule="auto"/>
        <w:ind w:left="1701"/>
        <w:jc w:val="both"/>
        <w:rPr>
          <w:rFonts w:ascii="Century Gothic" w:hAnsi="Century Gothic" w:cs="Tahoma"/>
          <w:sz w:val="22"/>
          <w:szCs w:val="22"/>
        </w:rPr>
      </w:pPr>
      <w:r w:rsidRPr="0087471D">
        <w:rPr>
          <w:rFonts w:ascii="Century Gothic" w:hAnsi="Century Gothic" w:cs="Tahoma"/>
          <w:sz w:val="22"/>
          <w:szCs w:val="22"/>
        </w:rPr>
        <w:t xml:space="preserve">Hasta </w:t>
      </w:r>
      <w:r w:rsidR="0041789E" w:rsidRPr="0087471D">
        <w:rPr>
          <w:rFonts w:ascii="Century Gothic" w:hAnsi="Century Gothic" w:cs="Tahoma"/>
          <w:sz w:val="22"/>
          <w:szCs w:val="22"/>
        </w:rPr>
        <w:t>1</w:t>
      </w:r>
      <w:r w:rsidR="00E76274" w:rsidRPr="0087471D">
        <w:rPr>
          <w:rFonts w:ascii="Century Gothic" w:hAnsi="Century Gothic" w:cs="Tahoma"/>
          <w:sz w:val="22"/>
          <w:szCs w:val="22"/>
        </w:rPr>
        <w:t>.</w:t>
      </w:r>
      <w:r w:rsidR="000A6703" w:rsidRPr="0087471D">
        <w:rPr>
          <w:rFonts w:ascii="Century Gothic" w:hAnsi="Century Gothic" w:cs="Tahoma"/>
          <w:sz w:val="22"/>
          <w:szCs w:val="22"/>
        </w:rPr>
        <w:t>5</w:t>
      </w:r>
      <w:r w:rsidR="00E76274" w:rsidRPr="0087471D">
        <w:rPr>
          <w:rFonts w:ascii="Century Gothic" w:hAnsi="Century Gothic" w:cs="Tahoma"/>
          <w:sz w:val="22"/>
          <w:szCs w:val="22"/>
        </w:rPr>
        <w:t xml:space="preserve"> </w:t>
      </w:r>
      <w:r w:rsidRPr="0087471D">
        <w:rPr>
          <w:rFonts w:ascii="Century Gothic" w:hAnsi="Century Gothic" w:cs="Tahoma"/>
          <w:sz w:val="22"/>
          <w:szCs w:val="22"/>
        </w:rPr>
        <w:t xml:space="preserve">VR                        </w:t>
      </w:r>
      <w:r w:rsidRPr="0087471D">
        <w:rPr>
          <w:rFonts w:ascii="Century Gothic" w:hAnsi="Century Gothic" w:cs="Tahoma"/>
          <w:sz w:val="22"/>
          <w:szCs w:val="22"/>
        </w:rPr>
        <w:tab/>
        <w:t xml:space="preserve">:                  </w:t>
      </w:r>
      <w:proofErr w:type="gramStart"/>
      <w:r w:rsidRPr="0087471D">
        <w:rPr>
          <w:rFonts w:ascii="Century Gothic" w:hAnsi="Century Gothic" w:cs="Tahoma"/>
          <w:sz w:val="22"/>
          <w:szCs w:val="22"/>
        </w:rPr>
        <w:t>0</w:t>
      </w:r>
      <w:r w:rsidR="00E76274" w:rsidRPr="0087471D">
        <w:rPr>
          <w:rFonts w:ascii="Century Gothic" w:hAnsi="Century Gothic" w:cs="Tahoma"/>
          <w:sz w:val="22"/>
          <w:szCs w:val="22"/>
        </w:rPr>
        <w:t>5</w:t>
      </w:r>
      <w:r w:rsidRPr="0087471D">
        <w:rPr>
          <w:rFonts w:ascii="Century Gothic" w:hAnsi="Century Gothic" w:cs="Tahoma"/>
          <w:sz w:val="22"/>
          <w:szCs w:val="22"/>
        </w:rPr>
        <w:t xml:space="preserve">  puntos</w:t>
      </w:r>
      <w:proofErr w:type="gramEnd"/>
      <w:r w:rsidRPr="0087471D">
        <w:rPr>
          <w:rFonts w:ascii="Century Gothic" w:hAnsi="Century Gothic" w:cs="Tahoma"/>
          <w:sz w:val="22"/>
          <w:szCs w:val="22"/>
        </w:rPr>
        <w:t xml:space="preserve"> </w:t>
      </w:r>
    </w:p>
    <w:p w14:paraId="2B38BD45" w14:textId="71B0EAC6" w:rsidR="008A0540" w:rsidRPr="0087471D" w:rsidRDefault="008A0540" w:rsidP="0087471D">
      <w:pPr>
        <w:spacing w:line="276" w:lineRule="auto"/>
        <w:ind w:left="1701"/>
        <w:jc w:val="both"/>
        <w:rPr>
          <w:rFonts w:ascii="Century Gothic" w:hAnsi="Century Gothic" w:cs="Tahoma"/>
          <w:sz w:val="22"/>
          <w:szCs w:val="22"/>
        </w:rPr>
      </w:pPr>
      <w:r w:rsidRPr="0087471D">
        <w:rPr>
          <w:rFonts w:ascii="Century Gothic" w:hAnsi="Century Gothic" w:cs="Tahoma"/>
          <w:sz w:val="22"/>
          <w:szCs w:val="22"/>
        </w:rPr>
        <w:t xml:space="preserve">Mayor a </w:t>
      </w:r>
      <w:r w:rsidR="0041789E" w:rsidRPr="0087471D">
        <w:rPr>
          <w:rFonts w:ascii="Century Gothic" w:hAnsi="Century Gothic" w:cs="Tahoma"/>
          <w:sz w:val="22"/>
          <w:szCs w:val="22"/>
        </w:rPr>
        <w:t>1</w:t>
      </w:r>
      <w:r w:rsidR="00E76274" w:rsidRPr="0087471D">
        <w:rPr>
          <w:rFonts w:ascii="Century Gothic" w:hAnsi="Century Gothic" w:cs="Tahoma"/>
          <w:sz w:val="22"/>
          <w:szCs w:val="22"/>
        </w:rPr>
        <w:t>.</w:t>
      </w:r>
      <w:r w:rsidR="000A6703" w:rsidRPr="0087471D">
        <w:rPr>
          <w:rFonts w:ascii="Century Gothic" w:hAnsi="Century Gothic" w:cs="Tahoma"/>
          <w:sz w:val="22"/>
          <w:szCs w:val="22"/>
        </w:rPr>
        <w:t>5</w:t>
      </w:r>
      <w:r w:rsidR="00E76274" w:rsidRPr="0087471D">
        <w:rPr>
          <w:rFonts w:ascii="Century Gothic" w:hAnsi="Century Gothic" w:cs="Tahoma"/>
          <w:sz w:val="22"/>
          <w:szCs w:val="22"/>
        </w:rPr>
        <w:t xml:space="preserve"> </w:t>
      </w:r>
      <w:r w:rsidRPr="0087471D">
        <w:rPr>
          <w:rFonts w:ascii="Century Gothic" w:hAnsi="Century Gothic" w:cs="Tahoma"/>
          <w:sz w:val="22"/>
          <w:szCs w:val="22"/>
        </w:rPr>
        <w:t xml:space="preserve">VR hasta </w:t>
      </w:r>
      <w:r w:rsidR="00E76274" w:rsidRPr="0087471D">
        <w:rPr>
          <w:rFonts w:ascii="Century Gothic" w:hAnsi="Century Gothic" w:cs="Tahoma"/>
          <w:sz w:val="22"/>
          <w:szCs w:val="22"/>
        </w:rPr>
        <w:t xml:space="preserve">2 </w:t>
      </w:r>
      <w:r w:rsidRPr="0087471D">
        <w:rPr>
          <w:rFonts w:ascii="Century Gothic" w:hAnsi="Century Gothic" w:cs="Tahoma"/>
          <w:sz w:val="22"/>
          <w:szCs w:val="22"/>
        </w:rPr>
        <w:t>VR</w:t>
      </w:r>
      <w:r w:rsidRPr="0087471D">
        <w:rPr>
          <w:rFonts w:ascii="Century Gothic" w:hAnsi="Century Gothic" w:cs="Tahoma"/>
          <w:sz w:val="22"/>
          <w:szCs w:val="22"/>
        </w:rPr>
        <w:tab/>
        <w:t xml:space="preserve">:                  </w:t>
      </w:r>
      <w:proofErr w:type="gramStart"/>
      <w:r w:rsidRPr="0087471D">
        <w:rPr>
          <w:rFonts w:ascii="Century Gothic" w:hAnsi="Century Gothic" w:cs="Tahoma"/>
          <w:sz w:val="22"/>
          <w:szCs w:val="22"/>
        </w:rPr>
        <w:t>1</w:t>
      </w:r>
      <w:r w:rsidR="00E76274" w:rsidRPr="0087471D">
        <w:rPr>
          <w:rFonts w:ascii="Century Gothic" w:hAnsi="Century Gothic" w:cs="Tahoma"/>
          <w:sz w:val="22"/>
          <w:szCs w:val="22"/>
        </w:rPr>
        <w:t>0</w:t>
      </w:r>
      <w:r w:rsidRPr="0087471D">
        <w:rPr>
          <w:rFonts w:ascii="Century Gothic" w:hAnsi="Century Gothic" w:cs="Tahoma"/>
          <w:sz w:val="22"/>
          <w:szCs w:val="22"/>
        </w:rPr>
        <w:t xml:space="preserve">  puntos</w:t>
      </w:r>
      <w:proofErr w:type="gramEnd"/>
      <w:r w:rsidRPr="0087471D">
        <w:rPr>
          <w:rFonts w:ascii="Century Gothic" w:hAnsi="Century Gothic" w:cs="Tahoma"/>
          <w:sz w:val="22"/>
          <w:szCs w:val="22"/>
        </w:rPr>
        <w:t xml:space="preserve"> </w:t>
      </w:r>
    </w:p>
    <w:p w14:paraId="2B38BD46" w14:textId="2CE1FEA8" w:rsidR="008A0540" w:rsidRPr="0087471D" w:rsidRDefault="008A0540" w:rsidP="0087471D">
      <w:pPr>
        <w:spacing w:line="276" w:lineRule="auto"/>
        <w:ind w:left="1701"/>
        <w:jc w:val="both"/>
        <w:rPr>
          <w:rFonts w:ascii="Century Gothic" w:hAnsi="Century Gothic" w:cs="Tahoma"/>
          <w:sz w:val="22"/>
          <w:szCs w:val="22"/>
        </w:rPr>
      </w:pPr>
      <w:r w:rsidRPr="0087471D">
        <w:rPr>
          <w:rFonts w:ascii="Century Gothic" w:hAnsi="Century Gothic" w:cs="Tahoma"/>
          <w:sz w:val="22"/>
          <w:szCs w:val="22"/>
        </w:rPr>
        <w:t xml:space="preserve">Mayor a </w:t>
      </w:r>
      <w:r w:rsidR="00E76274" w:rsidRPr="0087471D">
        <w:rPr>
          <w:rFonts w:ascii="Century Gothic" w:hAnsi="Century Gothic" w:cs="Tahoma"/>
          <w:sz w:val="22"/>
          <w:szCs w:val="22"/>
        </w:rPr>
        <w:t>2 V</w:t>
      </w:r>
      <w:r w:rsidRPr="0087471D">
        <w:rPr>
          <w:rFonts w:ascii="Century Gothic" w:hAnsi="Century Gothic" w:cs="Tahoma"/>
          <w:sz w:val="22"/>
          <w:szCs w:val="22"/>
        </w:rPr>
        <w:t xml:space="preserve">R        </w:t>
      </w:r>
      <w:r w:rsidR="00E76274" w:rsidRPr="0087471D">
        <w:rPr>
          <w:rFonts w:ascii="Century Gothic" w:hAnsi="Century Gothic" w:cs="Tahoma"/>
          <w:sz w:val="22"/>
          <w:szCs w:val="22"/>
        </w:rPr>
        <w:t xml:space="preserve"> </w:t>
      </w:r>
      <w:r w:rsidRPr="0087471D">
        <w:rPr>
          <w:rFonts w:ascii="Century Gothic" w:hAnsi="Century Gothic" w:cs="Tahoma"/>
          <w:sz w:val="22"/>
          <w:szCs w:val="22"/>
        </w:rPr>
        <w:t xml:space="preserve">          </w:t>
      </w:r>
      <w:r w:rsidRPr="0087471D">
        <w:rPr>
          <w:rFonts w:ascii="Century Gothic" w:hAnsi="Century Gothic" w:cs="Tahoma"/>
          <w:sz w:val="22"/>
          <w:szCs w:val="22"/>
        </w:rPr>
        <w:tab/>
        <w:t xml:space="preserve">:                   20 puntos </w:t>
      </w:r>
    </w:p>
    <w:p w14:paraId="2B38BD47" w14:textId="77777777" w:rsidR="008A0540" w:rsidRPr="0087471D" w:rsidRDefault="008A0540" w:rsidP="0087471D">
      <w:pPr>
        <w:pStyle w:val="WW-Textosinformato"/>
        <w:tabs>
          <w:tab w:val="right" w:pos="10782"/>
        </w:tabs>
        <w:spacing w:line="276" w:lineRule="auto"/>
        <w:ind w:left="1276"/>
        <w:jc w:val="both"/>
        <w:rPr>
          <w:rFonts w:ascii="Century Gothic" w:eastAsia="Batang" w:hAnsi="Century Gothic" w:cs="Tahoma"/>
          <w:b/>
          <w:color w:val="0000FF"/>
          <w:sz w:val="22"/>
          <w:szCs w:val="22"/>
          <w:u w:val="single"/>
          <w:lang w:eastAsia="es-PE"/>
        </w:rPr>
      </w:pPr>
      <w:r w:rsidRPr="0087471D">
        <w:rPr>
          <w:rFonts w:ascii="Century Gothic" w:eastAsia="Batang" w:hAnsi="Century Gothic" w:cs="Tahoma"/>
          <w:b/>
          <w:color w:val="0000FF"/>
          <w:sz w:val="22"/>
          <w:szCs w:val="22"/>
          <w:u w:val="single"/>
          <w:lang w:eastAsia="es-PE"/>
        </w:rPr>
        <w:t>NOTA:</w:t>
      </w:r>
    </w:p>
    <w:p w14:paraId="2B38BD48" w14:textId="403D9AF9" w:rsidR="008A0540" w:rsidRPr="0087471D" w:rsidRDefault="008A0540" w:rsidP="0087471D">
      <w:pPr>
        <w:pStyle w:val="WW-Textosinformato"/>
        <w:tabs>
          <w:tab w:val="right" w:pos="10782"/>
        </w:tabs>
        <w:spacing w:line="276" w:lineRule="auto"/>
        <w:ind w:left="1276"/>
        <w:jc w:val="both"/>
        <w:rPr>
          <w:rFonts w:ascii="Century Gothic" w:eastAsia="Batang" w:hAnsi="Century Gothic" w:cs="Tahoma"/>
          <w:b/>
          <w:color w:val="0000FF"/>
          <w:sz w:val="22"/>
          <w:szCs w:val="22"/>
          <w:lang w:eastAsia="es-PE"/>
        </w:rPr>
      </w:pPr>
      <w:r w:rsidRPr="0087471D">
        <w:rPr>
          <w:rFonts w:ascii="Century Gothic" w:eastAsia="Batang" w:hAnsi="Century Gothic" w:cs="Tahoma"/>
          <w:b/>
          <w:color w:val="0000FF"/>
          <w:sz w:val="22"/>
          <w:szCs w:val="22"/>
          <w:lang w:eastAsia="es-PE"/>
        </w:rPr>
        <w:t xml:space="preserve">Los Documentos presentados para acreditar la experiencia en obras y/o </w:t>
      </w:r>
      <w:r w:rsidR="00E76274" w:rsidRPr="0087471D">
        <w:rPr>
          <w:rFonts w:ascii="Century Gothic" w:eastAsia="Batang" w:hAnsi="Century Gothic" w:cs="Tahoma"/>
          <w:b/>
          <w:color w:val="0000FF"/>
          <w:sz w:val="22"/>
          <w:szCs w:val="22"/>
          <w:lang w:eastAsia="es-PE"/>
        </w:rPr>
        <w:t>servicios</w:t>
      </w:r>
      <w:r w:rsidRPr="0087471D">
        <w:rPr>
          <w:rFonts w:ascii="Century Gothic" w:eastAsia="Batang" w:hAnsi="Century Gothic" w:cs="Tahoma"/>
          <w:b/>
          <w:color w:val="0000FF"/>
          <w:sz w:val="22"/>
          <w:szCs w:val="22"/>
          <w:lang w:eastAsia="es-PE"/>
        </w:rPr>
        <w:t xml:space="preserve"> similares sirve para acreditar experiencia en obras en general.</w:t>
      </w:r>
    </w:p>
    <w:p w14:paraId="2B38BD49" w14:textId="77777777" w:rsidR="008A0540" w:rsidRPr="0087471D" w:rsidRDefault="008A0540" w:rsidP="0087471D">
      <w:pPr>
        <w:numPr>
          <w:ilvl w:val="12"/>
          <w:numId w:val="0"/>
        </w:numPr>
        <w:spacing w:line="276" w:lineRule="auto"/>
        <w:ind w:left="1985" w:right="-91"/>
        <w:jc w:val="both"/>
        <w:rPr>
          <w:rFonts w:ascii="Century Gothic" w:hAnsi="Century Gothic" w:cs="Arial"/>
          <w:sz w:val="22"/>
          <w:szCs w:val="22"/>
          <w:lang w:val="es-ES_tradnl"/>
        </w:rPr>
      </w:pPr>
    </w:p>
    <w:p w14:paraId="2B38BD4A" w14:textId="312F2443" w:rsidR="00A2065B" w:rsidRPr="0087471D" w:rsidRDefault="008A0540" w:rsidP="0087471D">
      <w:pPr>
        <w:tabs>
          <w:tab w:val="left" w:pos="1985"/>
        </w:tabs>
        <w:spacing w:line="276" w:lineRule="auto"/>
        <w:ind w:left="1276" w:right="-91"/>
        <w:jc w:val="both"/>
        <w:rPr>
          <w:rFonts w:ascii="Century Gothic" w:hAnsi="Century Gothic" w:cs="Arial"/>
          <w:b/>
          <w:sz w:val="22"/>
          <w:szCs w:val="22"/>
        </w:rPr>
      </w:pPr>
      <w:r w:rsidRPr="0087471D">
        <w:rPr>
          <w:rFonts w:ascii="Century Gothic" w:hAnsi="Century Gothic" w:cs="Arial"/>
          <w:b/>
          <w:sz w:val="22"/>
          <w:szCs w:val="22"/>
        </w:rPr>
        <w:t xml:space="preserve">4.2.2.3 Factor “Experiencia y calificaciones del personal propuesto” </w:t>
      </w:r>
      <w:r w:rsidR="00A2065B" w:rsidRPr="0087471D">
        <w:rPr>
          <w:rFonts w:ascii="Century Gothic" w:hAnsi="Century Gothic" w:cs="Tahoma"/>
          <w:b/>
          <w:color w:val="0000FF"/>
          <w:sz w:val="22"/>
          <w:szCs w:val="22"/>
        </w:rPr>
        <w:t xml:space="preserve">(Puntaje máximo </w:t>
      </w:r>
      <w:r w:rsidR="00A3775D" w:rsidRPr="0087471D">
        <w:rPr>
          <w:rFonts w:ascii="Century Gothic" w:hAnsi="Century Gothic" w:cs="Tahoma"/>
          <w:b/>
          <w:color w:val="0000FF"/>
          <w:sz w:val="22"/>
          <w:szCs w:val="22"/>
        </w:rPr>
        <w:t>20</w:t>
      </w:r>
      <w:r w:rsidR="00A2065B" w:rsidRPr="0087471D">
        <w:rPr>
          <w:rFonts w:ascii="Century Gothic" w:hAnsi="Century Gothic" w:cs="Tahoma"/>
          <w:b/>
          <w:color w:val="0000FF"/>
          <w:sz w:val="22"/>
          <w:szCs w:val="22"/>
        </w:rPr>
        <w:t xml:space="preserve"> puntos) </w:t>
      </w:r>
    </w:p>
    <w:p w14:paraId="2B38BD4B" w14:textId="6B5627CD" w:rsidR="008A0540" w:rsidRPr="0087471D" w:rsidRDefault="008A0540" w:rsidP="0087471D">
      <w:pPr>
        <w:tabs>
          <w:tab w:val="left" w:pos="1985"/>
        </w:tabs>
        <w:spacing w:line="276" w:lineRule="auto"/>
        <w:ind w:left="1276" w:right="-91"/>
        <w:jc w:val="both"/>
        <w:rPr>
          <w:rFonts w:ascii="Century Gothic" w:hAnsi="Century Gothic" w:cs="Tahoma"/>
          <w:sz w:val="22"/>
          <w:szCs w:val="22"/>
        </w:rPr>
      </w:pPr>
      <w:r w:rsidRPr="0087471D">
        <w:rPr>
          <w:rFonts w:ascii="Century Gothic" w:hAnsi="Century Gothic" w:cs="Tahoma"/>
          <w:sz w:val="22"/>
          <w:szCs w:val="22"/>
        </w:rPr>
        <w:t xml:space="preserve">Deberá evaluarse en función a la experiencia en la especialidad del personal propuesto para residente encargado (en prestaciones </w:t>
      </w:r>
      <w:r w:rsidRPr="0087471D">
        <w:rPr>
          <w:rFonts w:ascii="Century Gothic" w:hAnsi="Century Gothic" w:cs="Tahoma"/>
          <w:sz w:val="22"/>
          <w:szCs w:val="22"/>
        </w:rPr>
        <w:lastRenderedPageBreak/>
        <w:t xml:space="preserve">iguales o similares a las labores que se ejecutaran en el contrato), puede evaluarse por tiempo o por cantidad de contratos ejecutadas en los últimos Cuatro (4) años. </w:t>
      </w:r>
    </w:p>
    <w:p w14:paraId="2B38BD4C" w14:textId="12F39076" w:rsidR="008A0540" w:rsidRPr="0087471D" w:rsidRDefault="008A0540" w:rsidP="0087471D">
      <w:pPr>
        <w:spacing w:line="276" w:lineRule="auto"/>
        <w:ind w:left="1276"/>
        <w:jc w:val="both"/>
        <w:rPr>
          <w:rFonts w:ascii="Century Gothic" w:hAnsi="Century Gothic" w:cs="Tahoma"/>
          <w:sz w:val="22"/>
          <w:szCs w:val="22"/>
        </w:rPr>
      </w:pPr>
      <w:r w:rsidRPr="0087471D">
        <w:rPr>
          <w:rFonts w:ascii="Century Gothic" w:hAnsi="Century Gothic" w:cs="Tahoma"/>
          <w:sz w:val="22"/>
          <w:szCs w:val="22"/>
        </w:rPr>
        <w:t xml:space="preserve">Acreditar haber sido Residente </w:t>
      </w:r>
      <w:r w:rsidR="00E76274" w:rsidRPr="0087471D">
        <w:rPr>
          <w:rFonts w:ascii="Century Gothic" w:hAnsi="Century Gothic" w:cs="Tahoma"/>
          <w:sz w:val="22"/>
          <w:szCs w:val="22"/>
        </w:rPr>
        <w:t>e</w:t>
      </w:r>
      <w:r w:rsidRPr="0087471D">
        <w:rPr>
          <w:rFonts w:ascii="Century Gothic" w:hAnsi="Century Gothic" w:cs="Tahoma"/>
          <w:sz w:val="22"/>
          <w:szCs w:val="22"/>
        </w:rPr>
        <w:t xml:space="preserve">ncargado de Obra y/o mantenimientos por lo menos de </w:t>
      </w:r>
      <w:r w:rsidR="00027A2A" w:rsidRPr="0087471D">
        <w:rPr>
          <w:rFonts w:ascii="Century Gothic" w:hAnsi="Century Gothic" w:cs="Tahoma"/>
          <w:b/>
          <w:sz w:val="22"/>
          <w:szCs w:val="22"/>
          <w:highlight w:val="lightGray"/>
        </w:rPr>
        <w:t>1 año</w:t>
      </w:r>
      <w:r w:rsidRPr="0087471D">
        <w:rPr>
          <w:rFonts w:ascii="Century Gothic" w:hAnsi="Century Gothic" w:cs="Tahoma"/>
          <w:b/>
          <w:sz w:val="22"/>
          <w:szCs w:val="22"/>
          <w:highlight w:val="lightGray"/>
        </w:rPr>
        <w:t xml:space="preserve"> de experiencia en Obra y/o mantenimientos generales</w:t>
      </w:r>
      <w:r w:rsidR="00027A2A" w:rsidRPr="0087471D">
        <w:rPr>
          <w:rFonts w:ascii="Century Gothic" w:hAnsi="Century Gothic" w:cs="Tahoma"/>
          <w:b/>
          <w:sz w:val="22"/>
          <w:szCs w:val="22"/>
          <w:highlight w:val="lightGray"/>
        </w:rPr>
        <w:t xml:space="preserve"> y medio</w:t>
      </w:r>
      <w:r w:rsidRPr="0087471D">
        <w:rPr>
          <w:rFonts w:ascii="Century Gothic" w:hAnsi="Century Gothic" w:cs="Tahoma"/>
          <w:b/>
          <w:sz w:val="22"/>
          <w:szCs w:val="22"/>
          <w:highlight w:val="lightGray"/>
        </w:rPr>
        <w:t xml:space="preserve"> año en Obra</w:t>
      </w:r>
      <w:r w:rsidR="008D03BD">
        <w:rPr>
          <w:rFonts w:ascii="Century Gothic" w:hAnsi="Century Gothic" w:cs="Tahoma"/>
          <w:b/>
          <w:sz w:val="22"/>
          <w:szCs w:val="22"/>
          <w:highlight w:val="lightGray"/>
        </w:rPr>
        <w:t>s de construcción, demoliciones</w:t>
      </w:r>
      <w:r w:rsidRPr="0087471D">
        <w:rPr>
          <w:rFonts w:ascii="Century Gothic" w:hAnsi="Century Gothic" w:cs="Tahoma"/>
          <w:b/>
          <w:sz w:val="22"/>
          <w:szCs w:val="22"/>
          <w:highlight w:val="lightGray"/>
        </w:rPr>
        <w:t xml:space="preserve"> y/o </w:t>
      </w:r>
      <w:proofErr w:type="gramStart"/>
      <w:r w:rsidR="00E76274" w:rsidRPr="0087471D">
        <w:rPr>
          <w:rFonts w:ascii="Century Gothic" w:hAnsi="Century Gothic" w:cs="Tahoma"/>
          <w:b/>
          <w:sz w:val="22"/>
          <w:szCs w:val="22"/>
          <w:highlight w:val="lightGray"/>
        </w:rPr>
        <w:t xml:space="preserve">servicios </w:t>
      </w:r>
      <w:r w:rsidRPr="0087471D">
        <w:rPr>
          <w:rFonts w:ascii="Century Gothic" w:hAnsi="Century Gothic" w:cs="Tahoma"/>
          <w:b/>
          <w:sz w:val="22"/>
          <w:szCs w:val="22"/>
          <w:highlight w:val="lightGray"/>
        </w:rPr>
        <w:t xml:space="preserve"> Similares</w:t>
      </w:r>
      <w:proofErr w:type="gramEnd"/>
      <w:r w:rsidRPr="0087471D">
        <w:rPr>
          <w:rFonts w:ascii="Century Gothic" w:hAnsi="Century Gothic" w:cs="Tahoma"/>
          <w:sz w:val="22"/>
          <w:szCs w:val="22"/>
        </w:rPr>
        <w:t xml:space="preserve"> al objeto de la Convocatoria. Acreditado con la presentación de contratos con su respectiva conformidad o constancias o certificados o cualquier otro documento que de manera fehaciente demuestre el tiempo de experiencia del personal propuesto. Adjuntar copia simple de CV del Residente y/o técnico encargado.</w:t>
      </w:r>
    </w:p>
    <w:p w14:paraId="2B38BD4D" w14:textId="77777777" w:rsidR="008A0540" w:rsidRPr="0087471D" w:rsidRDefault="008A0540" w:rsidP="0087471D">
      <w:pPr>
        <w:spacing w:line="276" w:lineRule="auto"/>
        <w:ind w:left="1276"/>
        <w:jc w:val="both"/>
        <w:rPr>
          <w:rFonts w:ascii="Century Gothic" w:hAnsi="Century Gothic" w:cs="Tahoma"/>
          <w:sz w:val="22"/>
          <w:szCs w:val="22"/>
        </w:rPr>
      </w:pPr>
    </w:p>
    <w:p w14:paraId="2B38BD4E" w14:textId="77777777" w:rsidR="00F9051B" w:rsidRPr="0087471D" w:rsidRDefault="00F9051B" w:rsidP="0087471D">
      <w:pPr>
        <w:spacing w:line="276" w:lineRule="auto"/>
        <w:ind w:left="1276"/>
        <w:jc w:val="both"/>
        <w:rPr>
          <w:rFonts w:ascii="Century Gothic" w:hAnsi="Century Gothic" w:cs="Tahoma"/>
          <w:sz w:val="22"/>
          <w:szCs w:val="22"/>
          <w:highlight w:val="cyan"/>
        </w:rPr>
      </w:pPr>
    </w:p>
    <w:p w14:paraId="2B38BD4F" w14:textId="4FBE764A" w:rsidR="00F9051B" w:rsidRPr="0087471D" w:rsidRDefault="00F9051B" w:rsidP="0087471D">
      <w:pPr>
        <w:spacing w:line="276" w:lineRule="auto"/>
        <w:ind w:left="1701"/>
        <w:jc w:val="both"/>
        <w:rPr>
          <w:rFonts w:ascii="Century Gothic" w:hAnsi="Century Gothic"/>
          <w:b/>
          <w:bCs/>
          <w:sz w:val="22"/>
          <w:szCs w:val="22"/>
        </w:rPr>
      </w:pPr>
      <w:r w:rsidRPr="0087471D">
        <w:rPr>
          <w:rFonts w:ascii="Century Gothic" w:hAnsi="Century Gothic"/>
          <w:sz w:val="22"/>
          <w:szCs w:val="22"/>
        </w:rPr>
        <w:t>Hasta </w:t>
      </w:r>
      <w:r w:rsidR="008135CE" w:rsidRPr="0087471D">
        <w:rPr>
          <w:rFonts w:ascii="Century Gothic" w:hAnsi="Century Gothic"/>
          <w:sz w:val="22"/>
          <w:szCs w:val="22"/>
        </w:rPr>
        <w:t>6</w:t>
      </w:r>
      <w:r w:rsidR="00A3775D" w:rsidRPr="0087471D">
        <w:rPr>
          <w:rFonts w:ascii="Century Gothic" w:hAnsi="Century Gothic"/>
          <w:sz w:val="22"/>
          <w:szCs w:val="22"/>
        </w:rPr>
        <w:t xml:space="preserve"> </w:t>
      </w:r>
      <w:r w:rsidR="008135CE" w:rsidRPr="0087471D">
        <w:rPr>
          <w:rFonts w:ascii="Century Gothic" w:hAnsi="Century Gothic"/>
          <w:sz w:val="22"/>
          <w:szCs w:val="22"/>
        </w:rPr>
        <w:t>meses</w:t>
      </w:r>
      <w:r w:rsidRPr="0087471D">
        <w:rPr>
          <w:rFonts w:ascii="Century Gothic" w:hAnsi="Century Gothic"/>
          <w:sz w:val="22"/>
          <w:szCs w:val="22"/>
        </w:rPr>
        <w:t> </w:t>
      </w:r>
      <w:r w:rsidR="008135CE" w:rsidRPr="0087471D">
        <w:rPr>
          <w:rFonts w:ascii="Century Gothic" w:hAnsi="Century Gothic"/>
          <w:sz w:val="22"/>
          <w:szCs w:val="22"/>
        </w:rPr>
        <w:t>                            </w:t>
      </w:r>
      <w:r w:rsidR="00A3775D" w:rsidRPr="0087471D">
        <w:rPr>
          <w:rFonts w:ascii="Century Gothic" w:hAnsi="Century Gothic"/>
          <w:sz w:val="22"/>
          <w:szCs w:val="22"/>
        </w:rPr>
        <w:t xml:space="preserve">  </w:t>
      </w:r>
      <w:proofErr w:type="gramStart"/>
      <w:r w:rsidR="00A3775D" w:rsidRPr="0087471D">
        <w:rPr>
          <w:rFonts w:ascii="Century Gothic" w:hAnsi="Century Gothic"/>
          <w:sz w:val="22"/>
          <w:szCs w:val="22"/>
        </w:rPr>
        <w:t xml:space="preserve">  </w:t>
      </w:r>
      <w:r w:rsidRPr="0087471D">
        <w:rPr>
          <w:rFonts w:ascii="Century Gothic" w:hAnsi="Century Gothic"/>
          <w:sz w:val="22"/>
          <w:szCs w:val="22"/>
        </w:rPr>
        <w:t>:</w:t>
      </w:r>
      <w:proofErr w:type="gramEnd"/>
      <w:r w:rsidRPr="0087471D">
        <w:rPr>
          <w:rFonts w:ascii="Century Gothic" w:hAnsi="Century Gothic"/>
          <w:sz w:val="22"/>
          <w:szCs w:val="22"/>
        </w:rPr>
        <w:t xml:space="preserve">                  </w:t>
      </w:r>
      <w:r w:rsidR="00A3775D" w:rsidRPr="0087471D">
        <w:rPr>
          <w:rFonts w:ascii="Century Gothic" w:hAnsi="Century Gothic"/>
          <w:b/>
          <w:bCs/>
          <w:sz w:val="22"/>
          <w:szCs w:val="22"/>
        </w:rPr>
        <w:t>05</w:t>
      </w:r>
      <w:r w:rsidRPr="0087471D">
        <w:rPr>
          <w:rFonts w:ascii="Century Gothic" w:hAnsi="Century Gothic"/>
          <w:b/>
          <w:bCs/>
          <w:sz w:val="22"/>
          <w:szCs w:val="22"/>
        </w:rPr>
        <w:t xml:space="preserve">  puntos </w:t>
      </w:r>
    </w:p>
    <w:p w14:paraId="2B38BD50" w14:textId="461D4A1E" w:rsidR="00F9051B" w:rsidRPr="0087471D" w:rsidRDefault="00F9051B" w:rsidP="0087471D">
      <w:pPr>
        <w:spacing w:line="276" w:lineRule="auto"/>
        <w:ind w:left="1701"/>
        <w:jc w:val="both"/>
        <w:rPr>
          <w:rFonts w:ascii="Century Gothic" w:hAnsi="Century Gothic"/>
          <w:b/>
          <w:bCs/>
          <w:sz w:val="22"/>
          <w:szCs w:val="22"/>
        </w:rPr>
      </w:pPr>
      <w:r w:rsidRPr="0087471D">
        <w:rPr>
          <w:rFonts w:ascii="Century Gothic" w:hAnsi="Century Gothic"/>
          <w:sz w:val="22"/>
          <w:szCs w:val="22"/>
        </w:rPr>
        <w:t xml:space="preserve">Mayor a </w:t>
      </w:r>
      <w:r w:rsidR="008135CE" w:rsidRPr="0087471D">
        <w:rPr>
          <w:rFonts w:ascii="Century Gothic" w:hAnsi="Century Gothic"/>
          <w:sz w:val="22"/>
          <w:szCs w:val="22"/>
        </w:rPr>
        <w:t xml:space="preserve">6 meses </w:t>
      </w:r>
      <w:r w:rsidRPr="0087471D">
        <w:rPr>
          <w:rFonts w:ascii="Century Gothic" w:hAnsi="Century Gothic"/>
          <w:sz w:val="22"/>
          <w:szCs w:val="22"/>
        </w:rPr>
        <w:t xml:space="preserve">hasta </w:t>
      </w:r>
      <w:r w:rsidR="008135CE" w:rsidRPr="0087471D">
        <w:rPr>
          <w:rFonts w:ascii="Century Gothic" w:hAnsi="Century Gothic"/>
          <w:sz w:val="22"/>
          <w:szCs w:val="22"/>
        </w:rPr>
        <w:t xml:space="preserve">1 </w:t>
      </w:r>
      <w:r w:rsidRPr="0087471D">
        <w:rPr>
          <w:rFonts w:ascii="Century Gothic" w:hAnsi="Century Gothic"/>
          <w:sz w:val="22"/>
          <w:szCs w:val="22"/>
        </w:rPr>
        <w:t>Año</w:t>
      </w:r>
      <w:r w:rsidR="00FF57AA" w:rsidRPr="0087471D">
        <w:rPr>
          <w:rFonts w:ascii="Century Gothic" w:hAnsi="Century Gothic"/>
          <w:sz w:val="22"/>
          <w:szCs w:val="22"/>
        </w:rPr>
        <w:t xml:space="preserve"> </w:t>
      </w:r>
      <w:r w:rsidR="00A3775D" w:rsidRPr="0087471D">
        <w:rPr>
          <w:rFonts w:ascii="Century Gothic" w:hAnsi="Century Gothic"/>
          <w:sz w:val="22"/>
          <w:szCs w:val="22"/>
        </w:rPr>
        <w:t xml:space="preserve">    </w:t>
      </w:r>
      <w:proofErr w:type="gramStart"/>
      <w:r w:rsidR="00A3775D" w:rsidRPr="0087471D">
        <w:rPr>
          <w:rFonts w:ascii="Century Gothic" w:hAnsi="Century Gothic"/>
          <w:sz w:val="22"/>
          <w:szCs w:val="22"/>
        </w:rPr>
        <w:t xml:space="preserve">  </w:t>
      </w:r>
      <w:r w:rsidRPr="0087471D">
        <w:rPr>
          <w:rFonts w:ascii="Century Gothic" w:hAnsi="Century Gothic"/>
          <w:sz w:val="22"/>
          <w:szCs w:val="22"/>
        </w:rPr>
        <w:t>:</w:t>
      </w:r>
      <w:proofErr w:type="gramEnd"/>
      <w:r w:rsidRPr="0087471D">
        <w:rPr>
          <w:rFonts w:ascii="Century Gothic" w:hAnsi="Century Gothic"/>
          <w:sz w:val="22"/>
          <w:szCs w:val="22"/>
        </w:rPr>
        <w:t xml:space="preserve">                  </w:t>
      </w:r>
      <w:r w:rsidR="00A3775D" w:rsidRPr="0087471D">
        <w:rPr>
          <w:rFonts w:ascii="Century Gothic" w:hAnsi="Century Gothic"/>
          <w:b/>
          <w:bCs/>
          <w:sz w:val="22"/>
          <w:szCs w:val="22"/>
        </w:rPr>
        <w:t>10</w:t>
      </w:r>
      <w:r w:rsidRPr="0087471D">
        <w:rPr>
          <w:rFonts w:ascii="Century Gothic" w:hAnsi="Century Gothic"/>
          <w:b/>
          <w:bCs/>
          <w:sz w:val="22"/>
          <w:szCs w:val="22"/>
        </w:rPr>
        <w:t xml:space="preserve">  puntos </w:t>
      </w:r>
    </w:p>
    <w:p w14:paraId="2B38BD51" w14:textId="4212AEC7" w:rsidR="00F9051B" w:rsidRPr="0087471D" w:rsidRDefault="008135CE" w:rsidP="0087471D">
      <w:pPr>
        <w:spacing w:line="276" w:lineRule="auto"/>
        <w:ind w:left="1701"/>
        <w:jc w:val="both"/>
        <w:rPr>
          <w:rFonts w:ascii="Century Gothic" w:hAnsi="Century Gothic"/>
          <w:sz w:val="22"/>
          <w:szCs w:val="22"/>
        </w:rPr>
      </w:pPr>
      <w:r w:rsidRPr="0087471D">
        <w:rPr>
          <w:rFonts w:ascii="Century Gothic" w:hAnsi="Century Gothic"/>
          <w:sz w:val="22"/>
          <w:szCs w:val="22"/>
        </w:rPr>
        <w:t>Mayor a 1 Año</w:t>
      </w:r>
      <w:r w:rsidR="00F9051B" w:rsidRPr="0087471D">
        <w:rPr>
          <w:rFonts w:ascii="Century Gothic" w:hAnsi="Century Gothic"/>
          <w:sz w:val="22"/>
          <w:szCs w:val="22"/>
        </w:rPr>
        <w:t xml:space="preserve">                           </w:t>
      </w:r>
      <w:r w:rsidR="00A3775D" w:rsidRPr="0087471D">
        <w:rPr>
          <w:rFonts w:ascii="Century Gothic" w:hAnsi="Century Gothic"/>
          <w:sz w:val="22"/>
          <w:szCs w:val="22"/>
        </w:rPr>
        <w:t xml:space="preserve">   </w:t>
      </w:r>
      <w:proofErr w:type="gramStart"/>
      <w:r w:rsidR="00A3775D" w:rsidRPr="0087471D">
        <w:rPr>
          <w:rFonts w:ascii="Century Gothic" w:hAnsi="Century Gothic"/>
          <w:sz w:val="22"/>
          <w:szCs w:val="22"/>
        </w:rPr>
        <w:t xml:space="preserve">  </w:t>
      </w:r>
      <w:r w:rsidR="00F9051B" w:rsidRPr="0087471D">
        <w:rPr>
          <w:rFonts w:ascii="Century Gothic" w:hAnsi="Century Gothic"/>
          <w:sz w:val="22"/>
          <w:szCs w:val="22"/>
        </w:rPr>
        <w:t>:</w:t>
      </w:r>
      <w:proofErr w:type="gramEnd"/>
      <w:r w:rsidR="00F9051B" w:rsidRPr="0087471D">
        <w:rPr>
          <w:rFonts w:ascii="Century Gothic" w:hAnsi="Century Gothic"/>
          <w:sz w:val="22"/>
          <w:szCs w:val="22"/>
        </w:rPr>
        <w:t xml:space="preserve">                  </w:t>
      </w:r>
      <w:r w:rsidR="00A3775D" w:rsidRPr="0087471D">
        <w:rPr>
          <w:rFonts w:ascii="Century Gothic" w:hAnsi="Century Gothic"/>
          <w:b/>
          <w:bCs/>
          <w:sz w:val="22"/>
          <w:szCs w:val="22"/>
        </w:rPr>
        <w:t>20</w:t>
      </w:r>
      <w:r w:rsidR="00F9051B" w:rsidRPr="0087471D">
        <w:rPr>
          <w:rFonts w:ascii="Century Gothic" w:hAnsi="Century Gothic"/>
          <w:b/>
          <w:bCs/>
          <w:sz w:val="22"/>
          <w:szCs w:val="22"/>
        </w:rPr>
        <w:t xml:space="preserve"> puntos</w:t>
      </w:r>
      <w:r w:rsidR="00F9051B" w:rsidRPr="0087471D">
        <w:rPr>
          <w:rFonts w:ascii="Century Gothic" w:hAnsi="Century Gothic"/>
          <w:sz w:val="22"/>
          <w:szCs w:val="22"/>
        </w:rPr>
        <w:t xml:space="preserve"> </w:t>
      </w:r>
    </w:p>
    <w:p w14:paraId="2B38BD52" w14:textId="77777777" w:rsidR="00F9051B" w:rsidRPr="0087471D" w:rsidRDefault="00F9051B" w:rsidP="0087471D">
      <w:pPr>
        <w:spacing w:line="276" w:lineRule="auto"/>
        <w:ind w:left="1276"/>
        <w:jc w:val="both"/>
        <w:rPr>
          <w:rFonts w:ascii="Century Gothic" w:hAnsi="Century Gothic" w:cs="Tahoma"/>
          <w:sz w:val="22"/>
          <w:szCs w:val="22"/>
        </w:rPr>
      </w:pPr>
    </w:p>
    <w:p w14:paraId="2B38BD53" w14:textId="41936329" w:rsidR="00C45124" w:rsidRPr="0087471D" w:rsidRDefault="008A0540" w:rsidP="0087471D">
      <w:pPr>
        <w:tabs>
          <w:tab w:val="left" w:pos="1985"/>
        </w:tabs>
        <w:spacing w:line="276" w:lineRule="auto"/>
        <w:ind w:left="1276" w:right="-91"/>
        <w:jc w:val="both"/>
        <w:rPr>
          <w:rFonts w:ascii="Century Gothic" w:hAnsi="Century Gothic" w:cs="Tahoma"/>
          <w:b/>
          <w:color w:val="0000FF"/>
          <w:sz w:val="22"/>
          <w:szCs w:val="22"/>
        </w:rPr>
      </w:pPr>
      <w:r w:rsidRPr="0087471D">
        <w:rPr>
          <w:rFonts w:ascii="Century Gothic" w:hAnsi="Century Gothic" w:cs="Arial"/>
          <w:b/>
          <w:sz w:val="22"/>
          <w:szCs w:val="22"/>
        </w:rPr>
        <w:t>4.2.2.4 Factor “Cumplimiento en la ejecución de obras”</w:t>
      </w:r>
      <w:r w:rsidR="00C45124" w:rsidRPr="0087471D">
        <w:rPr>
          <w:rFonts w:ascii="Century Gothic" w:hAnsi="Century Gothic" w:cs="Tahoma"/>
          <w:b/>
          <w:color w:val="0000FF"/>
          <w:sz w:val="22"/>
          <w:szCs w:val="22"/>
        </w:rPr>
        <w:t xml:space="preserve"> (Puntaje máximo </w:t>
      </w:r>
      <w:r w:rsidR="00A3775D" w:rsidRPr="0087471D">
        <w:rPr>
          <w:rFonts w:ascii="Century Gothic" w:hAnsi="Century Gothic" w:cs="Tahoma"/>
          <w:b/>
          <w:color w:val="0000FF"/>
          <w:sz w:val="22"/>
          <w:szCs w:val="22"/>
        </w:rPr>
        <w:t>20</w:t>
      </w:r>
      <w:r w:rsidR="00C45124" w:rsidRPr="0087471D">
        <w:rPr>
          <w:rFonts w:ascii="Century Gothic" w:hAnsi="Century Gothic" w:cs="Tahoma"/>
          <w:b/>
          <w:color w:val="0000FF"/>
          <w:sz w:val="22"/>
          <w:szCs w:val="22"/>
        </w:rPr>
        <w:t xml:space="preserve"> puntos) </w:t>
      </w:r>
    </w:p>
    <w:p w14:paraId="4E4FFE6D" w14:textId="77777777" w:rsidR="00A3775D" w:rsidRPr="0087471D" w:rsidRDefault="00A3775D" w:rsidP="0087471D">
      <w:pPr>
        <w:tabs>
          <w:tab w:val="left" w:pos="1985"/>
        </w:tabs>
        <w:spacing w:line="276" w:lineRule="auto"/>
        <w:ind w:left="1276" w:right="-91"/>
        <w:jc w:val="both"/>
        <w:rPr>
          <w:rFonts w:ascii="Century Gothic" w:hAnsi="Century Gothic" w:cs="Arial"/>
          <w:b/>
          <w:sz w:val="22"/>
          <w:szCs w:val="22"/>
        </w:rPr>
      </w:pPr>
    </w:p>
    <w:p w14:paraId="2B38BD54" w14:textId="77D24926" w:rsidR="008A0540" w:rsidRPr="0087471D" w:rsidRDefault="008A0540" w:rsidP="0087471D">
      <w:pPr>
        <w:tabs>
          <w:tab w:val="left" w:pos="1985"/>
        </w:tabs>
        <w:spacing w:line="276" w:lineRule="auto"/>
        <w:ind w:left="1276" w:right="-91"/>
        <w:jc w:val="both"/>
        <w:rPr>
          <w:rFonts w:ascii="Century Gothic" w:hAnsi="Century Gothic" w:cs="Tahoma"/>
          <w:sz w:val="22"/>
          <w:szCs w:val="22"/>
        </w:rPr>
      </w:pPr>
      <w:r w:rsidRPr="0087471D">
        <w:rPr>
          <w:rFonts w:ascii="Century Gothic" w:hAnsi="Century Gothic" w:cs="Tahoma"/>
          <w:sz w:val="22"/>
          <w:szCs w:val="22"/>
        </w:rPr>
        <w:t xml:space="preserve">Se evaluará en función al número de constancias, actas de recepción de obras y/o mantenimientos (sin Observaciones), constancias y/o certificados en el que se acredite que el postor ejecutó o liquidó contratos sin que haya incurrido en penalidades, hasta un máximo de </w:t>
      </w:r>
      <w:r w:rsidR="00D648D4" w:rsidRPr="0087471D">
        <w:rPr>
          <w:rFonts w:ascii="Century Gothic" w:hAnsi="Century Gothic" w:cs="Tahoma"/>
          <w:sz w:val="22"/>
          <w:szCs w:val="22"/>
        </w:rPr>
        <w:t xml:space="preserve">cinco </w:t>
      </w:r>
      <w:r w:rsidR="00027A2A" w:rsidRPr="0087471D">
        <w:rPr>
          <w:rFonts w:ascii="Century Gothic" w:hAnsi="Century Gothic" w:cs="Tahoma"/>
          <w:sz w:val="22"/>
          <w:szCs w:val="22"/>
        </w:rPr>
        <w:t>(5</w:t>
      </w:r>
      <w:r w:rsidRPr="0087471D">
        <w:rPr>
          <w:rFonts w:ascii="Century Gothic" w:hAnsi="Century Gothic" w:cs="Tahoma"/>
          <w:sz w:val="22"/>
          <w:szCs w:val="22"/>
        </w:rPr>
        <w:t>) contratos</w:t>
      </w:r>
      <w:r w:rsidRPr="0087471D">
        <w:rPr>
          <w:rFonts w:ascii="Century Gothic" w:hAnsi="Century Gothic" w:cs="Tahoma"/>
          <w:b/>
          <w:sz w:val="22"/>
          <w:szCs w:val="22"/>
        </w:rPr>
        <w:t xml:space="preserve"> </w:t>
      </w:r>
      <w:r w:rsidRPr="0087471D">
        <w:rPr>
          <w:rFonts w:ascii="Century Gothic" w:hAnsi="Century Gothic" w:cs="Tahoma"/>
          <w:sz w:val="22"/>
          <w:szCs w:val="22"/>
        </w:rPr>
        <w:t>de obras</w:t>
      </w:r>
      <w:r w:rsidR="004C0989">
        <w:rPr>
          <w:rFonts w:ascii="Century Gothic" w:hAnsi="Century Gothic" w:cs="Tahoma"/>
          <w:sz w:val="22"/>
          <w:szCs w:val="22"/>
        </w:rPr>
        <w:t xml:space="preserve"> </w:t>
      </w:r>
      <w:r w:rsidRPr="0087471D">
        <w:rPr>
          <w:rFonts w:ascii="Century Gothic" w:hAnsi="Century Gothic" w:cs="Tahoma"/>
          <w:sz w:val="22"/>
          <w:szCs w:val="22"/>
        </w:rPr>
        <w:t xml:space="preserve">y/o mantenimientos en general </w:t>
      </w:r>
      <w:r w:rsidR="00FF57AA" w:rsidRPr="0087471D">
        <w:rPr>
          <w:rFonts w:ascii="Century Gothic" w:hAnsi="Century Gothic" w:cs="Tahoma"/>
          <w:sz w:val="22"/>
          <w:szCs w:val="22"/>
        </w:rPr>
        <w:t>y un máximo de tres (3) contratos de obras</w:t>
      </w:r>
      <w:r w:rsidR="004C0989">
        <w:rPr>
          <w:rFonts w:ascii="Century Gothic" w:hAnsi="Century Gothic" w:cs="Tahoma"/>
          <w:sz w:val="22"/>
          <w:szCs w:val="22"/>
        </w:rPr>
        <w:t xml:space="preserve"> </w:t>
      </w:r>
      <w:r w:rsidR="004C0989">
        <w:rPr>
          <w:rFonts w:ascii="Century Gothic" w:hAnsi="Century Gothic" w:cs="Tahoma"/>
          <w:sz w:val="22"/>
          <w:szCs w:val="22"/>
        </w:rPr>
        <w:t>de construcción, demoliciones</w:t>
      </w:r>
      <w:r w:rsidR="00FF57AA" w:rsidRPr="0087471D">
        <w:rPr>
          <w:rFonts w:ascii="Century Gothic" w:hAnsi="Century Gothic" w:cs="Tahoma"/>
          <w:sz w:val="22"/>
          <w:szCs w:val="22"/>
        </w:rPr>
        <w:t xml:space="preserve"> </w:t>
      </w:r>
      <w:r w:rsidRPr="0087471D">
        <w:rPr>
          <w:rFonts w:ascii="Century Gothic" w:hAnsi="Century Gothic" w:cs="Tahoma"/>
          <w:sz w:val="22"/>
          <w:szCs w:val="22"/>
        </w:rPr>
        <w:t xml:space="preserve">y/o </w:t>
      </w:r>
      <w:r w:rsidR="00A3775D" w:rsidRPr="0087471D">
        <w:rPr>
          <w:rFonts w:ascii="Century Gothic" w:hAnsi="Century Gothic" w:cs="Tahoma"/>
          <w:sz w:val="22"/>
          <w:szCs w:val="22"/>
        </w:rPr>
        <w:t>servicios</w:t>
      </w:r>
      <w:r w:rsidR="00FF57AA" w:rsidRPr="0087471D">
        <w:rPr>
          <w:rFonts w:ascii="Century Gothic" w:hAnsi="Century Gothic" w:cs="Tahoma"/>
          <w:sz w:val="22"/>
          <w:szCs w:val="22"/>
        </w:rPr>
        <w:t xml:space="preserve"> similares ejecutado</w:t>
      </w:r>
      <w:r w:rsidRPr="0087471D">
        <w:rPr>
          <w:rFonts w:ascii="Century Gothic" w:hAnsi="Century Gothic" w:cs="Tahoma"/>
          <w:sz w:val="22"/>
          <w:szCs w:val="22"/>
        </w:rPr>
        <w:t xml:space="preserve">s en los últimos Cuatro (4) años. </w:t>
      </w:r>
    </w:p>
    <w:p w14:paraId="2B38BD55" w14:textId="77777777" w:rsidR="008A0540" w:rsidRPr="0087471D" w:rsidRDefault="008A0540" w:rsidP="0087471D">
      <w:pPr>
        <w:spacing w:line="276" w:lineRule="auto"/>
        <w:ind w:left="1276"/>
        <w:jc w:val="both"/>
        <w:rPr>
          <w:rFonts w:ascii="Century Gothic" w:hAnsi="Century Gothic" w:cs="Tahoma"/>
          <w:sz w:val="22"/>
          <w:szCs w:val="22"/>
        </w:rPr>
      </w:pPr>
    </w:p>
    <w:p w14:paraId="2B38BD56" w14:textId="77777777" w:rsidR="008A0540" w:rsidRPr="0087471D" w:rsidRDefault="008A0540" w:rsidP="0087471D">
      <w:pPr>
        <w:spacing w:line="276" w:lineRule="auto"/>
        <w:ind w:left="1276"/>
        <w:jc w:val="both"/>
        <w:rPr>
          <w:rFonts w:ascii="Century Gothic" w:hAnsi="Century Gothic" w:cs="Tahoma"/>
          <w:sz w:val="22"/>
          <w:szCs w:val="22"/>
        </w:rPr>
      </w:pPr>
      <w:r w:rsidRPr="0087471D">
        <w:rPr>
          <w:rFonts w:ascii="Century Gothic" w:hAnsi="Century Gothic" w:cs="Tahoma"/>
          <w:sz w:val="22"/>
          <w:szCs w:val="22"/>
        </w:rPr>
        <w:t>Fórmula de evaluación:</w:t>
      </w:r>
    </w:p>
    <w:p w14:paraId="2B38BD57" w14:textId="77777777" w:rsidR="008A0540" w:rsidRPr="0087471D" w:rsidRDefault="008A0540" w:rsidP="0087471D">
      <w:pPr>
        <w:spacing w:line="276" w:lineRule="auto"/>
        <w:ind w:left="1276"/>
        <w:jc w:val="both"/>
        <w:rPr>
          <w:rFonts w:ascii="Century Gothic" w:hAnsi="Century Gothic" w:cs="Tahoma"/>
          <w:sz w:val="22"/>
          <w:szCs w:val="22"/>
        </w:rPr>
      </w:pPr>
    </w:p>
    <w:p w14:paraId="2B38BD58" w14:textId="77777777" w:rsidR="008A0540" w:rsidRPr="0087471D" w:rsidRDefault="008A0540" w:rsidP="0087471D">
      <w:pPr>
        <w:spacing w:line="276" w:lineRule="auto"/>
        <w:ind w:left="1276"/>
        <w:jc w:val="both"/>
        <w:rPr>
          <w:rFonts w:ascii="Century Gothic" w:hAnsi="Century Gothic" w:cs="Tahoma"/>
          <w:sz w:val="22"/>
          <w:szCs w:val="22"/>
        </w:rPr>
      </w:pPr>
      <w:r w:rsidRPr="0087471D">
        <w:rPr>
          <w:rFonts w:ascii="Century Gothic" w:hAnsi="Century Gothic" w:cs="Tahoma"/>
          <w:noProof/>
          <w:sz w:val="22"/>
          <w:szCs w:val="22"/>
          <w:lang w:val="es-PE" w:eastAsia="es-PE"/>
        </w:rPr>
        <mc:AlternateContent>
          <mc:Choice Requires="wps">
            <w:drawing>
              <wp:anchor distT="0" distB="0" distL="114300" distR="114300" simplePos="0" relativeHeight="251659264" behindDoc="0" locked="0" layoutInCell="1" allowOverlap="1" wp14:anchorId="2B38BDC5" wp14:editId="2B38BDC6">
                <wp:simplePos x="0" y="0"/>
                <wp:positionH relativeFrom="column">
                  <wp:posOffset>1180262</wp:posOffset>
                </wp:positionH>
                <wp:positionV relativeFrom="paragraph">
                  <wp:posOffset>171094</wp:posOffset>
                </wp:positionV>
                <wp:extent cx="541325" cy="0"/>
                <wp:effectExtent l="0" t="0" r="11430" b="19050"/>
                <wp:wrapNone/>
                <wp:docPr id="2" name="2 Conector recto"/>
                <wp:cNvGraphicFramePr/>
                <a:graphic xmlns:a="http://schemas.openxmlformats.org/drawingml/2006/main">
                  <a:graphicData uri="http://schemas.microsoft.com/office/word/2010/wordprocessingShape">
                    <wps:wsp>
                      <wps:cNvCnPr/>
                      <wps:spPr>
                        <a:xfrm>
                          <a:off x="0" y="0"/>
                          <a:ext cx="54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8744C"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95pt,13.45pt" to="135.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" strokecolor="black [3040]"/>
            </w:pict>
          </mc:Fallback>
        </mc:AlternateContent>
      </w:r>
      <w:proofErr w:type="spellStart"/>
      <w:r w:rsidRPr="0087471D">
        <w:rPr>
          <w:rFonts w:ascii="Century Gothic" w:hAnsi="Century Gothic" w:cs="Tahoma"/>
          <w:sz w:val="22"/>
          <w:szCs w:val="22"/>
        </w:rPr>
        <w:t>PCPi</w:t>
      </w:r>
      <w:proofErr w:type="spellEnd"/>
      <w:r w:rsidRPr="0087471D">
        <w:rPr>
          <w:rFonts w:ascii="Century Gothic" w:hAnsi="Century Gothic" w:cs="Tahoma"/>
          <w:sz w:val="22"/>
          <w:szCs w:val="22"/>
        </w:rPr>
        <w:t xml:space="preserve">= </w:t>
      </w:r>
      <w:proofErr w:type="spellStart"/>
      <w:r w:rsidRPr="0087471D">
        <w:rPr>
          <w:rFonts w:ascii="Century Gothic" w:hAnsi="Century Gothic" w:cs="Tahoma"/>
          <w:sz w:val="22"/>
          <w:szCs w:val="22"/>
        </w:rPr>
        <w:t>PF</w:t>
      </w:r>
      <w:proofErr w:type="spellEnd"/>
      <w:r w:rsidRPr="0087471D">
        <w:rPr>
          <w:rFonts w:ascii="Century Gothic" w:hAnsi="Century Gothic" w:cs="Tahoma"/>
          <w:sz w:val="22"/>
          <w:szCs w:val="22"/>
        </w:rPr>
        <w:t xml:space="preserve"> x </w:t>
      </w:r>
      <w:proofErr w:type="spellStart"/>
      <w:r w:rsidRPr="0087471D">
        <w:rPr>
          <w:rFonts w:ascii="Century Gothic" w:hAnsi="Century Gothic" w:cs="Tahoma"/>
          <w:sz w:val="22"/>
          <w:szCs w:val="22"/>
        </w:rPr>
        <w:t>CBCi</w:t>
      </w:r>
      <w:proofErr w:type="spellEnd"/>
    </w:p>
    <w:p w14:paraId="2B38BD59" w14:textId="77777777" w:rsidR="008A0540" w:rsidRPr="0087471D" w:rsidRDefault="008A0540" w:rsidP="0087471D">
      <w:pPr>
        <w:spacing w:line="276" w:lineRule="auto"/>
        <w:ind w:left="1984" w:firstLine="140"/>
        <w:jc w:val="both"/>
        <w:rPr>
          <w:rFonts w:ascii="Century Gothic" w:hAnsi="Century Gothic" w:cs="Tahoma"/>
          <w:sz w:val="22"/>
          <w:szCs w:val="22"/>
        </w:rPr>
      </w:pPr>
      <w:r w:rsidRPr="0087471D">
        <w:rPr>
          <w:rFonts w:ascii="Century Gothic" w:hAnsi="Century Gothic" w:cs="Tahoma"/>
          <w:sz w:val="22"/>
          <w:szCs w:val="22"/>
        </w:rPr>
        <w:t>NC</w:t>
      </w:r>
    </w:p>
    <w:p w14:paraId="2B38BD5A" w14:textId="77777777" w:rsidR="00E150DA" w:rsidRPr="0087471D" w:rsidRDefault="00E150DA" w:rsidP="0087471D">
      <w:pPr>
        <w:spacing w:line="276" w:lineRule="auto"/>
        <w:ind w:left="1276"/>
        <w:jc w:val="both"/>
        <w:rPr>
          <w:rFonts w:ascii="Century Gothic" w:hAnsi="Century Gothic" w:cs="Tahoma"/>
          <w:sz w:val="22"/>
          <w:szCs w:val="22"/>
        </w:rPr>
      </w:pPr>
    </w:p>
    <w:p w14:paraId="2B38BD5B" w14:textId="77777777" w:rsidR="008A0540" w:rsidRPr="0087471D" w:rsidRDefault="008A0540" w:rsidP="0087471D">
      <w:pPr>
        <w:spacing w:line="276" w:lineRule="auto"/>
        <w:ind w:left="1276"/>
        <w:jc w:val="both"/>
        <w:rPr>
          <w:rFonts w:ascii="Century Gothic" w:hAnsi="Century Gothic" w:cs="Tahoma"/>
          <w:sz w:val="22"/>
          <w:szCs w:val="22"/>
        </w:rPr>
      </w:pPr>
      <w:r w:rsidRPr="0087471D">
        <w:rPr>
          <w:rFonts w:ascii="Century Gothic" w:hAnsi="Century Gothic" w:cs="Tahoma"/>
          <w:sz w:val="22"/>
          <w:szCs w:val="22"/>
        </w:rPr>
        <w:t xml:space="preserve">Dónde: </w:t>
      </w:r>
    </w:p>
    <w:p w14:paraId="2B38BD5C" w14:textId="77777777" w:rsidR="008A0540" w:rsidRPr="0087471D" w:rsidRDefault="008A0540" w:rsidP="0087471D">
      <w:pPr>
        <w:spacing w:line="276" w:lineRule="auto"/>
        <w:ind w:left="1276"/>
        <w:jc w:val="both"/>
        <w:rPr>
          <w:rFonts w:ascii="Century Gothic" w:hAnsi="Century Gothic" w:cs="Tahoma"/>
          <w:sz w:val="22"/>
          <w:szCs w:val="22"/>
        </w:rPr>
      </w:pPr>
    </w:p>
    <w:tbl>
      <w:tblPr>
        <w:tblW w:w="5685" w:type="dxa"/>
        <w:jc w:val="center"/>
        <w:tblCellMar>
          <w:left w:w="70" w:type="dxa"/>
          <w:right w:w="70" w:type="dxa"/>
        </w:tblCellMar>
        <w:tblLook w:val="04A0" w:firstRow="1" w:lastRow="0" w:firstColumn="1" w:lastColumn="0" w:noHBand="0" w:noVBand="1"/>
      </w:tblPr>
      <w:tblGrid>
        <w:gridCol w:w="1060"/>
        <w:gridCol w:w="640"/>
        <w:gridCol w:w="3985"/>
      </w:tblGrid>
      <w:tr w:rsidR="008A0540" w:rsidRPr="0087471D" w14:paraId="2B38BD60" w14:textId="77777777" w:rsidTr="001C051C">
        <w:trPr>
          <w:trHeight w:val="345"/>
          <w:jc w:val="center"/>
        </w:trPr>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38BD5D" w14:textId="77777777" w:rsidR="008A0540" w:rsidRPr="0087471D" w:rsidRDefault="008A0540" w:rsidP="0087471D">
            <w:pPr>
              <w:spacing w:line="276" w:lineRule="auto"/>
              <w:jc w:val="center"/>
              <w:rPr>
                <w:rFonts w:ascii="Century Gothic" w:hAnsi="Century Gothic" w:cs="Arial"/>
                <w:sz w:val="22"/>
                <w:szCs w:val="22"/>
              </w:rPr>
            </w:pPr>
            <w:proofErr w:type="spellStart"/>
            <w:r w:rsidRPr="0087471D">
              <w:rPr>
                <w:rFonts w:ascii="Century Gothic" w:hAnsi="Century Gothic" w:cs="Tahoma"/>
                <w:sz w:val="22"/>
                <w:szCs w:val="22"/>
              </w:rPr>
              <w:t>PCPi</w:t>
            </w:r>
            <w:proofErr w:type="spellEnd"/>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2B38BD5E" w14:textId="77777777" w:rsidR="008A0540" w:rsidRPr="0087471D" w:rsidRDefault="008A0540" w:rsidP="0087471D">
            <w:pPr>
              <w:spacing w:line="276" w:lineRule="auto"/>
              <w:jc w:val="center"/>
              <w:rPr>
                <w:rFonts w:ascii="Century Gothic" w:hAnsi="Century Gothic" w:cs="Arial"/>
                <w:sz w:val="22"/>
                <w:szCs w:val="22"/>
              </w:rPr>
            </w:pPr>
            <w:r w:rsidRPr="0087471D">
              <w:rPr>
                <w:rFonts w:ascii="Century Gothic" w:hAnsi="Century Gothic" w:cs="Tahoma"/>
                <w:sz w:val="22"/>
                <w:szCs w:val="22"/>
              </w:rPr>
              <w:t>=</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2B38BD5F" w14:textId="77777777" w:rsidR="008A0540" w:rsidRPr="0087471D" w:rsidRDefault="008A0540" w:rsidP="0087471D">
            <w:pPr>
              <w:spacing w:line="276" w:lineRule="auto"/>
              <w:rPr>
                <w:rFonts w:ascii="Century Gothic" w:hAnsi="Century Gothic" w:cs="Arial"/>
                <w:sz w:val="22"/>
                <w:szCs w:val="22"/>
              </w:rPr>
            </w:pPr>
            <w:r w:rsidRPr="0087471D">
              <w:rPr>
                <w:rFonts w:ascii="Century Gothic" w:hAnsi="Century Gothic" w:cs="Tahoma"/>
                <w:sz w:val="22"/>
                <w:szCs w:val="22"/>
              </w:rPr>
              <w:t>Puntaje de Cumplimiento del postor.</w:t>
            </w:r>
          </w:p>
        </w:tc>
      </w:tr>
      <w:tr w:rsidR="008A0540" w:rsidRPr="0087471D" w14:paraId="2B38BD64" w14:textId="77777777" w:rsidTr="00E150DA">
        <w:trPr>
          <w:trHeight w:val="244"/>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2B38BD61" w14:textId="77777777" w:rsidR="008A0540" w:rsidRPr="0087471D" w:rsidRDefault="008A0540" w:rsidP="0087471D">
            <w:pPr>
              <w:spacing w:line="276" w:lineRule="auto"/>
              <w:jc w:val="center"/>
              <w:rPr>
                <w:rFonts w:ascii="Century Gothic" w:hAnsi="Century Gothic" w:cs="Arial"/>
                <w:sz w:val="22"/>
                <w:szCs w:val="22"/>
              </w:rPr>
            </w:pPr>
            <w:r w:rsidRPr="0087471D">
              <w:rPr>
                <w:rFonts w:ascii="Century Gothic" w:hAnsi="Century Gothic" w:cs="Tahoma"/>
                <w:sz w:val="22"/>
                <w:szCs w:val="22"/>
              </w:rPr>
              <w:t>PF</w:t>
            </w:r>
          </w:p>
        </w:tc>
        <w:tc>
          <w:tcPr>
            <w:tcW w:w="640" w:type="dxa"/>
            <w:tcBorders>
              <w:top w:val="nil"/>
              <w:left w:val="nil"/>
              <w:bottom w:val="single" w:sz="8" w:space="0" w:color="auto"/>
              <w:right w:val="single" w:sz="8" w:space="0" w:color="auto"/>
            </w:tcBorders>
            <w:shd w:val="clear" w:color="auto" w:fill="auto"/>
            <w:vAlign w:val="center"/>
            <w:hideMark/>
          </w:tcPr>
          <w:p w14:paraId="2B38BD62" w14:textId="77777777" w:rsidR="008A0540" w:rsidRPr="0087471D" w:rsidRDefault="008A0540" w:rsidP="0087471D">
            <w:pPr>
              <w:spacing w:line="276" w:lineRule="auto"/>
              <w:jc w:val="center"/>
              <w:rPr>
                <w:rFonts w:ascii="Century Gothic" w:hAnsi="Century Gothic" w:cs="Arial"/>
                <w:sz w:val="22"/>
                <w:szCs w:val="22"/>
              </w:rPr>
            </w:pPr>
            <w:r w:rsidRPr="0087471D">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2B38BD63" w14:textId="77777777" w:rsidR="008A0540" w:rsidRPr="0087471D" w:rsidRDefault="008A0540" w:rsidP="0087471D">
            <w:pPr>
              <w:spacing w:line="276" w:lineRule="auto"/>
              <w:rPr>
                <w:rFonts w:ascii="Century Gothic" w:hAnsi="Century Gothic" w:cs="Arial"/>
                <w:sz w:val="22"/>
                <w:szCs w:val="22"/>
              </w:rPr>
            </w:pPr>
            <w:r w:rsidRPr="0087471D">
              <w:rPr>
                <w:rFonts w:ascii="Century Gothic" w:hAnsi="Century Gothic" w:cs="Tahoma"/>
                <w:sz w:val="22"/>
                <w:szCs w:val="22"/>
              </w:rPr>
              <w:t>Puntaje máximo del Factor.</w:t>
            </w:r>
          </w:p>
        </w:tc>
      </w:tr>
      <w:tr w:rsidR="008A0540" w:rsidRPr="0087471D" w14:paraId="2B38BD68" w14:textId="77777777" w:rsidTr="00E150DA">
        <w:trPr>
          <w:trHeight w:val="545"/>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2B38BD65" w14:textId="77777777" w:rsidR="008A0540" w:rsidRPr="0087471D" w:rsidRDefault="008A0540" w:rsidP="0087471D">
            <w:pPr>
              <w:spacing w:line="276" w:lineRule="auto"/>
              <w:jc w:val="center"/>
              <w:rPr>
                <w:rFonts w:ascii="Century Gothic" w:hAnsi="Century Gothic" w:cs="Arial"/>
                <w:sz w:val="22"/>
                <w:szCs w:val="22"/>
              </w:rPr>
            </w:pPr>
            <w:r w:rsidRPr="0087471D">
              <w:rPr>
                <w:rFonts w:ascii="Century Gothic" w:hAnsi="Century Gothic" w:cs="Tahoma"/>
                <w:sz w:val="22"/>
                <w:szCs w:val="22"/>
              </w:rPr>
              <w:t>NC</w:t>
            </w:r>
          </w:p>
        </w:tc>
        <w:tc>
          <w:tcPr>
            <w:tcW w:w="640" w:type="dxa"/>
            <w:tcBorders>
              <w:top w:val="nil"/>
              <w:left w:val="nil"/>
              <w:bottom w:val="single" w:sz="8" w:space="0" w:color="auto"/>
              <w:right w:val="single" w:sz="8" w:space="0" w:color="auto"/>
            </w:tcBorders>
            <w:shd w:val="clear" w:color="auto" w:fill="auto"/>
            <w:vAlign w:val="center"/>
            <w:hideMark/>
          </w:tcPr>
          <w:p w14:paraId="2B38BD66" w14:textId="77777777" w:rsidR="008A0540" w:rsidRPr="0087471D" w:rsidRDefault="008A0540" w:rsidP="0087471D">
            <w:pPr>
              <w:spacing w:line="276" w:lineRule="auto"/>
              <w:jc w:val="center"/>
              <w:rPr>
                <w:rFonts w:ascii="Century Gothic" w:hAnsi="Century Gothic" w:cs="Arial"/>
                <w:sz w:val="22"/>
                <w:szCs w:val="22"/>
              </w:rPr>
            </w:pPr>
            <w:r w:rsidRPr="0087471D">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2B38BD67" w14:textId="77777777" w:rsidR="008A0540" w:rsidRPr="0087471D" w:rsidRDefault="008A0540" w:rsidP="0087471D">
            <w:pPr>
              <w:spacing w:line="276" w:lineRule="auto"/>
              <w:rPr>
                <w:rFonts w:ascii="Century Gothic" w:hAnsi="Century Gothic" w:cs="Arial"/>
                <w:sz w:val="22"/>
                <w:szCs w:val="22"/>
              </w:rPr>
            </w:pPr>
            <w:r w:rsidRPr="0087471D">
              <w:rPr>
                <w:rFonts w:ascii="Century Gothic" w:hAnsi="Century Gothic" w:cs="Tahoma"/>
                <w:sz w:val="22"/>
                <w:szCs w:val="22"/>
              </w:rPr>
              <w:t>Número máximo de contrataciones presentadas para acreditar la experiencia del postor.</w:t>
            </w:r>
          </w:p>
        </w:tc>
      </w:tr>
      <w:tr w:rsidR="008A0540" w:rsidRPr="0087471D" w14:paraId="2B38BD6C" w14:textId="77777777" w:rsidTr="00E150DA">
        <w:trPr>
          <w:trHeight w:val="410"/>
          <w:jc w:val="center"/>
        </w:trPr>
        <w:tc>
          <w:tcPr>
            <w:tcW w:w="1060" w:type="dxa"/>
            <w:tcBorders>
              <w:top w:val="nil"/>
              <w:left w:val="single" w:sz="8" w:space="0" w:color="auto"/>
              <w:bottom w:val="single" w:sz="8" w:space="0" w:color="auto"/>
              <w:right w:val="single" w:sz="8" w:space="0" w:color="auto"/>
            </w:tcBorders>
            <w:shd w:val="clear" w:color="auto" w:fill="auto"/>
            <w:vAlign w:val="center"/>
            <w:hideMark/>
          </w:tcPr>
          <w:p w14:paraId="2B38BD69" w14:textId="77777777" w:rsidR="008A0540" w:rsidRPr="0087471D" w:rsidRDefault="008A0540" w:rsidP="0087471D">
            <w:pPr>
              <w:spacing w:line="276" w:lineRule="auto"/>
              <w:jc w:val="center"/>
              <w:rPr>
                <w:rFonts w:ascii="Century Gothic" w:hAnsi="Century Gothic" w:cs="Arial"/>
                <w:sz w:val="22"/>
                <w:szCs w:val="22"/>
              </w:rPr>
            </w:pPr>
            <w:proofErr w:type="spellStart"/>
            <w:r w:rsidRPr="0087471D">
              <w:rPr>
                <w:rFonts w:ascii="Century Gothic" w:hAnsi="Century Gothic" w:cs="Tahoma"/>
                <w:sz w:val="22"/>
                <w:szCs w:val="22"/>
              </w:rPr>
              <w:lastRenderedPageBreak/>
              <w:t>CBCi</w:t>
            </w:r>
            <w:proofErr w:type="spellEnd"/>
          </w:p>
        </w:tc>
        <w:tc>
          <w:tcPr>
            <w:tcW w:w="640" w:type="dxa"/>
            <w:tcBorders>
              <w:top w:val="nil"/>
              <w:left w:val="nil"/>
              <w:bottom w:val="single" w:sz="8" w:space="0" w:color="auto"/>
              <w:right w:val="single" w:sz="8" w:space="0" w:color="auto"/>
            </w:tcBorders>
            <w:shd w:val="clear" w:color="auto" w:fill="auto"/>
            <w:vAlign w:val="center"/>
            <w:hideMark/>
          </w:tcPr>
          <w:p w14:paraId="2B38BD6A" w14:textId="77777777" w:rsidR="008A0540" w:rsidRPr="0087471D" w:rsidRDefault="008A0540" w:rsidP="0087471D">
            <w:pPr>
              <w:spacing w:line="276" w:lineRule="auto"/>
              <w:jc w:val="center"/>
              <w:rPr>
                <w:rFonts w:ascii="Century Gothic" w:hAnsi="Century Gothic" w:cs="Arial"/>
                <w:sz w:val="22"/>
                <w:szCs w:val="22"/>
              </w:rPr>
            </w:pPr>
            <w:r w:rsidRPr="0087471D">
              <w:rPr>
                <w:rFonts w:ascii="Century Gothic" w:hAnsi="Century Gothic" w:cs="Tahoma"/>
                <w:sz w:val="22"/>
                <w:szCs w:val="22"/>
              </w:rPr>
              <w:t>=</w:t>
            </w:r>
          </w:p>
        </w:tc>
        <w:tc>
          <w:tcPr>
            <w:tcW w:w="3985" w:type="dxa"/>
            <w:tcBorders>
              <w:top w:val="nil"/>
              <w:left w:val="nil"/>
              <w:bottom w:val="single" w:sz="8" w:space="0" w:color="auto"/>
              <w:right w:val="single" w:sz="8" w:space="0" w:color="auto"/>
            </w:tcBorders>
            <w:shd w:val="clear" w:color="auto" w:fill="auto"/>
            <w:vAlign w:val="center"/>
            <w:hideMark/>
          </w:tcPr>
          <w:p w14:paraId="2B38BD6B" w14:textId="77777777" w:rsidR="008A0540" w:rsidRPr="0087471D" w:rsidRDefault="008A0540" w:rsidP="0087471D">
            <w:pPr>
              <w:spacing w:line="276" w:lineRule="auto"/>
              <w:rPr>
                <w:rFonts w:ascii="Century Gothic" w:hAnsi="Century Gothic" w:cs="Arial"/>
                <w:sz w:val="22"/>
                <w:szCs w:val="22"/>
              </w:rPr>
            </w:pPr>
            <w:r w:rsidRPr="0087471D">
              <w:rPr>
                <w:rFonts w:ascii="Century Gothic" w:hAnsi="Century Gothic" w:cs="Tahoma"/>
                <w:sz w:val="22"/>
                <w:szCs w:val="22"/>
              </w:rPr>
              <w:t>Número de constancias de buen cumplimento de la prestación de cada postor.</w:t>
            </w:r>
          </w:p>
        </w:tc>
      </w:tr>
    </w:tbl>
    <w:p w14:paraId="2B38BD6D" w14:textId="77777777" w:rsidR="008A0540" w:rsidRPr="0087471D" w:rsidRDefault="008A0540" w:rsidP="0087471D">
      <w:pPr>
        <w:spacing w:line="276" w:lineRule="auto"/>
        <w:ind w:left="1276"/>
        <w:jc w:val="both"/>
        <w:rPr>
          <w:rFonts w:ascii="Century Gothic" w:hAnsi="Century Gothic" w:cs="Tahoma"/>
          <w:sz w:val="22"/>
          <w:szCs w:val="22"/>
        </w:rPr>
      </w:pPr>
    </w:p>
    <w:p w14:paraId="2B38BD6E" w14:textId="77777777" w:rsidR="008A0540" w:rsidRPr="0087471D" w:rsidRDefault="008A0540" w:rsidP="0087471D">
      <w:pPr>
        <w:spacing w:line="276" w:lineRule="auto"/>
        <w:ind w:left="1276"/>
        <w:jc w:val="both"/>
        <w:rPr>
          <w:rFonts w:ascii="Century Gothic" w:hAnsi="Century Gothic" w:cs="Tahoma"/>
          <w:sz w:val="22"/>
          <w:szCs w:val="22"/>
        </w:rPr>
      </w:pPr>
      <w:r w:rsidRPr="0087471D">
        <w:rPr>
          <w:rFonts w:ascii="Century Gothic" w:hAnsi="Century Gothic" w:cs="Tahoma"/>
          <w:sz w:val="22"/>
          <w:szCs w:val="22"/>
        </w:rPr>
        <w:t xml:space="preserve">Asimismo, el factor podrá ser acreditado mediante la presentación de cualquier documento en el que conste o se evidencie que la </w:t>
      </w:r>
      <w:proofErr w:type="gramStart"/>
      <w:r w:rsidRPr="0087471D">
        <w:rPr>
          <w:rFonts w:ascii="Century Gothic" w:hAnsi="Century Gothic" w:cs="Tahoma"/>
          <w:sz w:val="22"/>
          <w:szCs w:val="22"/>
        </w:rPr>
        <w:t>prestación  presentada</w:t>
      </w:r>
      <w:proofErr w:type="gramEnd"/>
      <w:r w:rsidRPr="0087471D">
        <w:rPr>
          <w:rFonts w:ascii="Century Gothic" w:hAnsi="Century Gothic" w:cs="Tahoma"/>
          <w:sz w:val="22"/>
          <w:szCs w:val="22"/>
        </w:rPr>
        <w:t xml:space="preserve"> para acreditar la experiencia fue ejecutada sin penalidades, independientemente de la denominación que tal documento reciba. </w:t>
      </w:r>
    </w:p>
    <w:p w14:paraId="2B38BD6F" w14:textId="77777777" w:rsidR="008A0540" w:rsidRPr="0087471D" w:rsidRDefault="008A0540" w:rsidP="0087471D">
      <w:pPr>
        <w:pStyle w:val="WW-Textosinformato"/>
        <w:tabs>
          <w:tab w:val="right" w:pos="10782"/>
        </w:tabs>
        <w:spacing w:line="276" w:lineRule="auto"/>
        <w:ind w:left="1276"/>
        <w:jc w:val="both"/>
        <w:rPr>
          <w:rFonts w:ascii="Century Gothic" w:eastAsia="Batang" w:hAnsi="Century Gothic" w:cs="Tahoma"/>
          <w:b/>
          <w:color w:val="0000FF"/>
          <w:sz w:val="22"/>
          <w:szCs w:val="22"/>
          <w:u w:val="single"/>
          <w:lang w:eastAsia="es-PE"/>
        </w:rPr>
      </w:pPr>
      <w:r w:rsidRPr="0087471D">
        <w:rPr>
          <w:rFonts w:ascii="Century Gothic" w:eastAsia="Batang" w:hAnsi="Century Gothic" w:cs="Tahoma"/>
          <w:b/>
          <w:color w:val="0000FF"/>
          <w:sz w:val="22"/>
          <w:szCs w:val="22"/>
          <w:u w:val="single"/>
          <w:lang w:eastAsia="es-PE"/>
        </w:rPr>
        <w:t xml:space="preserve">Notas: </w:t>
      </w:r>
    </w:p>
    <w:p w14:paraId="2B38BD70" w14:textId="460561C7" w:rsidR="008A0540" w:rsidRPr="0087471D" w:rsidRDefault="008A0540" w:rsidP="0087471D">
      <w:pPr>
        <w:pStyle w:val="WW-Textosinformato"/>
        <w:numPr>
          <w:ilvl w:val="0"/>
          <w:numId w:val="25"/>
        </w:numPr>
        <w:tabs>
          <w:tab w:val="right" w:pos="10782"/>
        </w:tabs>
        <w:spacing w:line="276" w:lineRule="auto"/>
        <w:jc w:val="both"/>
        <w:rPr>
          <w:rFonts w:ascii="Century Gothic" w:eastAsia="Batang" w:hAnsi="Century Gothic" w:cs="Tahoma"/>
          <w:b/>
          <w:color w:val="0000FF"/>
          <w:sz w:val="22"/>
          <w:szCs w:val="22"/>
          <w:lang w:eastAsia="es-PE"/>
        </w:rPr>
      </w:pPr>
      <w:r w:rsidRPr="0087471D">
        <w:rPr>
          <w:rFonts w:ascii="Century Gothic" w:eastAsia="Batang" w:hAnsi="Century Gothic" w:cs="Tahoma"/>
          <w:b/>
          <w:color w:val="0000FF"/>
          <w:sz w:val="22"/>
          <w:szCs w:val="22"/>
          <w:lang w:eastAsia="es-PE"/>
        </w:rPr>
        <w:t xml:space="preserve">Los certificados, actas de recepción o constancias deben referirse a las obras y/o mantenimientos que se presentaron para acreditar la experiencia del postor. En caso la experiencia se haya acreditado con un número mayor de </w:t>
      </w:r>
      <w:r w:rsidR="00EB5E8A" w:rsidRPr="0087471D">
        <w:rPr>
          <w:rFonts w:ascii="Century Gothic" w:eastAsia="Batang" w:hAnsi="Century Gothic" w:cs="Tahoma"/>
          <w:b/>
          <w:color w:val="0000FF"/>
          <w:sz w:val="22"/>
          <w:szCs w:val="22"/>
          <w:lang w:eastAsia="es-PE"/>
        </w:rPr>
        <w:t>ocho o</w:t>
      </w:r>
      <w:r w:rsidRPr="0087471D">
        <w:rPr>
          <w:rFonts w:ascii="Century Gothic" w:eastAsia="Batang" w:hAnsi="Century Gothic" w:cs="Tahoma"/>
          <w:b/>
          <w:color w:val="0000FF"/>
          <w:sz w:val="22"/>
          <w:szCs w:val="22"/>
          <w:lang w:eastAsia="es-PE"/>
        </w:rPr>
        <w:t xml:space="preserve">bras, para la aplicación de la fórmula propuesta, se considerará que se han presentado únicamente </w:t>
      </w:r>
      <w:r w:rsidR="00EB5E8A" w:rsidRPr="0087471D">
        <w:rPr>
          <w:rFonts w:ascii="Century Gothic" w:eastAsia="Batang" w:hAnsi="Century Gothic" w:cs="Tahoma"/>
          <w:b/>
          <w:color w:val="0000FF"/>
          <w:sz w:val="22"/>
          <w:szCs w:val="22"/>
          <w:lang w:eastAsia="es-PE"/>
        </w:rPr>
        <w:t xml:space="preserve">ocho </w:t>
      </w:r>
      <w:r w:rsidRPr="0087471D">
        <w:rPr>
          <w:rFonts w:ascii="Century Gothic" w:eastAsia="Batang" w:hAnsi="Century Gothic" w:cs="Tahoma"/>
          <w:b/>
          <w:color w:val="0000FF"/>
          <w:sz w:val="22"/>
          <w:szCs w:val="22"/>
          <w:lang w:eastAsia="es-PE"/>
        </w:rPr>
        <w:t>(</w:t>
      </w:r>
      <w:r w:rsidR="00EB5E8A" w:rsidRPr="0087471D">
        <w:rPr>
          <w:rFonts w:ascii="Century Gothic" w:eastAsia="Batang" w:hAnsi="Century Gothic" w:cs="Tahoma"/>
          <w:b/>
          <w:color w:val="0000FF"/>
          <w:sz w:val="22"/>
          <w:szCs w:val="22"/>
          <w:lang w:eastAsia="es-PE"/>
        </w:rPr>
        <w:t>8</w:t>
      </w:r>
      <w:r w:rsidRPr="0087471D">
        <w:rPr>
          <w:rFonts w:ascii="Century Gothic" w:eastAsia="Batang" w:hAnsi="Century Gothic" w:cs="Tahoma"/>
          <w:b/>
          <w:color w:val="0000FF"/>
          <w:sz w:val="22"/>
          <w:szCs w:val="22"/>
          <w:lang w:eastAsia="es-PE"/>
        </w:rPr>
        <w:t>), ya que tal es el número máximo de constancias solicitadas por la entidad.</w:t>
      </w:r>
    </w:p>
    <w:p w14:paraId="03FC7134" w14:textId="135D5C5A" w:rsidR="002641E8" w:rsidRPr="0087471D" w:rsidRDefault="002641E8" w:rsidP="0087471D">
      <w:pPr>
        <w:pStyle w:val="WW-Textosinformato"/>
        <w:numPr>
          <w:ilvl w:val="0"/>
          <w:numId w:val="25"/>
        </w:numPr>
        <w:tabs>
          <w:tab w:val="right" w:pos="10782"/>
        </w:tabs>
        <w:spacing w:line="276" w:lineRule="auto"/>
        <w:jc w:val="both"/>
        <w:rPr>
          <w:rFonts w:ascii="Century Gothic" w:eastAsia="Batang" w:hAnsi="Century Gothic" w:cs="Tahoma"/>
          <w:b/>
          <w:color w:val="0000FF"/>
          <w:sz w:val="22"/>
          <w:szCs w:val="22"/>
          <w:lang w:eastAsia="es-PE"/>
        </w:rPr>
      </w:pPr>
      <w:r w:rsidRPr="0087471D">
        <w:rPr>
          <w:rFonts w:ascii="Century Gothic" w:eastAsia="Batang" w:hAnsi="Century Gothic" w:cs="Tahoma"/>
          <w:b/>
          <w:color w:val="0000FF"/>
          <w:sz w:val="22"/>
          <w:szCs w:val="22"/>
          <w:lang w:eastAsia="es-PE"/>
        </w:rPr>
        <w:t>Se considerará obras o servicios similares la construcción</w:t>
      </w:r>
      <w:r w:rsidR="008D03BD">
        <w:rPr>
          <w:rFonts w:ascii="Century Gothic" w:eastAsia="Batang" w:hAnsi="Century Gothic" w:cs="Tahoma"/>
          <w:b/>
          <w:color w:val="0000FF"/>
          <w:sz w:val="22"/>
          <w:szCs w:val="22"/>
          <w:lang w:eastAsia="es-PE"/>
        </w:rPr>
        <w:t>, demolición</w:t>
      </w:r>
      <w:r w:rsidRPr="0087471D">
        <w:rPr>
          <w:rFonts w:ascii="Century Gothic" w:eastAsia="Batang" w:hAnsi="Century Gothic" w:cs="Tahoma"/>
          <w:b/>
          <w:color w:val="0000FF"/>
          <w:sz w:val="22"/>
          <w:szCs w:val="22"/>
          <w:lang w:eastAsia="es-PE"/>
        </w:rPr>
        <w:t xml:space="preserve"> de edificaciones (casas, edificios, oficinas, colegios </w:t>
      </w:r>
      <w:proofErr w:type="spellStart"/>
      <w:r w:rsidRPr="0087471D">
        <w:rPr>
          <w:rFonts w:ascii="Century Gothic" w:eastAsia="Batang" w:hAnsi="Century Gothic" w:cs="Tahoma"/>
          <w:b/>
          <w:color w:val="0000FF"/>
          <w:sz w:val="22"/>
          <w:szCs w:val="22"/>
          <w:lang w:eastAsia="es-PE"/>
        </w:rPr>
        <w:t>etc</w:t>
      </w:r>
      <w:proofErr w:type="spellEnd"/>
      <w:r w:rsidRPr="0087471D">
        <w:rPr>
          <w:rFonts w:ascii="Century Gothic" w:eastAsia="Batang" w:hAnsi="Century Gothic" w:cs="Tahoma"/>
          <w:b/>
          <w:color w:val="0000FF"/>
          <w:sz w:val="22"/>
          <w:szCs w:val="22"/>
          <w:lang w:eastAsia="es-PE"/>
        </w:rPr>
        <w:t>)</w:t>
      </w:r>
    </w:p>
    <w:p w14:paraId="2B38BD71" w14:textId="77777777" w:rsidR="008A0540" w:rsidRPr="0087471D" w:rsidRDefault="008A0540" w:rsidP="0087471D">
      <w:pPr>
        <w:pStyle w:val="Prrafodelista"/>
        <w:spacing w:after="0"/>
        <w:ind w:left="1095"/>
        <w:jc w:val="both"/>
        <w:rPr>
          <w:rFonts w:ascii="Century Gothic" w:hAnsi="Century Gothic" w:cstheme="minorHAnsi"/>
          <w:b/>
          <w:szCs w:val="22"/>
        </w:rPr>
      </w:pPr>
    </w:p>
    <w:p w14:paraId="2B38BD72" w14:textId="77777777" w:rsidR="008A0540" w:rsidRPr="0087471D" w:rsidRDefault="008A0540" w:rsidP="0087471D">
      <w:pPr>
        <w:pStyle w:val="Prrafodelista"/>
        <w:numPr>
          <w:ilvl w:val="1"/>
          <w:numId w:val="16"/>
        </w:numPr>
        <w:spacing w:after="0"/>
        <w:jc w:val="both"/>
        <w:rPr>
          <w:rFonts w:ascii="Century Gothic" w:hAnsi="Century Gothic" w:cstheme="minorHAnsi"/>
          <w:b/>
          <w:szCs w:val="22"/>
        </w:rPr>
      </w:pPr>
      <w:r w:rsidRPr="0087471D">
        <w:rPr>
          <w:rFonts w:ascii="Century Gothic" w:hAnsi="Century Gothic" w:cstheme="minorHAnsi"/>
          <w:b/>
          <w:szCs w:val="22"/>
        </w:rPr>
        <w:t>SEGUNDA ETAPA: EVALUACIÓN ECONOMICA (Puntaje Máximo: 100 Puntos)</w:t>
      </w:r>
    </w:p>
    <w:p w14:paraId="2B38BD73" w14:textId="77777777" w:rsidR="008A0540" w:rsidRPr="0087471D" w:rsidRDefault="008A0540" w:rsidP="0087471D">
      <w:pPr>
        <w:pStyle w:val="Prrafodelista"/>
        <w:ind w:left="555" w:right="-4"/>
        <w:jc w:val="both"/>
        <w:rPr>
          <w:rFonts w:ascii="Century Gothic" w:hAnsi="Century Gothic" w:cstheme="minorHAnsi"/>
          <w:szCs w:val="22"/>
        </w:rPr>
      </w:pPr>
      <w:r w:rsidRPr="0087471D">
        <w:rPr>
          <w:rFonts w:ascii="Century Gothic" w:hAnsi="Century Gothic" w:cstheme="minorHAnsi"/>
          <w:szCs w:val="22"/>
        </w:rPr>
        <w:t>El monto total de la propuesta económica deberá ser expresado hasta con dos decimales en números y letras.</w:t>
      </w:r>
    </w:p>
    <w:p w14:paraId="2B38BD74" w14:textId="77777777" w:rsidR="008A0540" w:rsidRPr="0087471D" w:rsidRDefault="008A0540" w:rsidP="0087471D">
      <w:pPr>
        <w:tabs>
          <w:tab w:val="left" w:pos="567"/>
        </w:tabs>
        <w:spacing w:line="276" w:lineRule="auto"/>
        <w:ind w:left="540"/>
        <w:jc w:val="both"/>
        <w:rPr>
          <w:rFonts w:ascii="Century Gothic" w:hAnsi="Century Gothic" w:cstheme="minorHAnsi"/>
          <w:sz w:val="22"/>
          <w:szCs w:val="22"/>
        </w:rPr>
      </w:pPr>
      <w:r w:rsidRPr="0087471D">
        <w:rPr>
          <w:rFonts w:ascii="Century Gothic" w:hAnsi="Century Gothic" w:cstheme="minorHAnsi"/>
          <w:sz w:val="22"/>
          <w:szCs w:val="22"/>
        </w:rPr>
        <w:tab/>
        <w:t>La evaluación económica consistirá en asignar el puntaje máximo establecido a la propuesta económica de menor monto</w:t>
      </w:r>
      <w:r w:rsidR="00F67D39" w:rsidRPr="0087471D">
        <w:rPr>
          <w:rFonts w:ascii="Century Gothic" w:hAnsi="Century Gothic" w:cstheme="minorHAnsi"/>
          <w:sz w:val="22"/>
          <w:szCs w:val="22"/>
        </w:rPr>
        <w:t xml:space="preserve"> o en su defecto del valor referencial</w:t>
      </w:r>
      <w:r w:rsidRPr="0087471D">
        <w:rPr>
          <w:rFonts w:ascii="Century Gothic" w:hAnsi="Century Gothic" w:cstheme="minorHAnsi"/>
          <w:sz w:val="22"/>
          <w:szCs w:val="22"/>
        </w:rPr>
        <w:t>. Al resto de propuestas se les asignará puntaje inversamente proporcional, según la siguiente fórmula:</w:t>
      </w:r>
    </w:p>
    <w:p w14:paraId="2B38BD75" w14:textId="77777777" w:rsidR="008A0540" w:rsidRPr="0087471D" w:rsidRDefault="008A0540" w:rsidP="0087471D">
      <w:pPr>
        <w:tabs>
          <w:tab w:val="left" w:pos="709"/>
        </w:tabs>
        <w:spacing w:line="276" w:lineRule="auto"/>
        <w:jc w:val="both"/>
        <w:rPr>
          <w:rFonts w:ascii="Century Gothic" w:hAnsi="Century Gothic" w:cstheme="minorHAnsi"/>
          <w:sz w:val="22"/>
          <w:szCs w:val="22"/>
          <w:lang w:val="en-US"/>
        </w:rPr>
      </w:pPr>
      <w:r w:rsidRPr="0087471D">
        <w:rPr>
          <w:rFonts w:ascii="Century Gothic" w:hAnsi="Century Gothic" w:cstheme="minorHAnsi"/>
          <w:sz w:val="22"/>
          <w:szCs w:val="22"/>
        </w:rPr>
        <w:tab/>
      </w:r>
      <w:r w:rsidRPr="0087471D">
        <w:rPr>
          <w:rFonts w:ascii="Century Gothic" w:hAnsi="Century Gothic" w:cstheme="minorHAnsi"/>
          <w:sz w:val="22"/>
          <w:szCs w:val="22"/>
          <w:lang w:val="en-US"/>
        </w:rPr>
        <w:t xml:space="preserve">Pi </w:t>
      </w:r>
      <w:r w:rsidRPr="0087471D">
        <w:rPr>
          <w:rFonts w:ascii="Century Gothic" w:hAnsi="Century Gothic" w:cstheme="minorHAnsi"/>
          <w:sz w:val="22"/>
          <w:szCs w:val="22"/>
          <w:lang w:val="en-US"/>
        </w:rPr>
        <w:tab/>
        <w:t xml:space="preserve">=     </w:t>
      </w:r>
      <w:r w:rsidRPr="0087471D">
        <w:rPr>
          <w:rFonts w:ascii="Century Gothic" w:hAnsi="Century Gothic" w:cstheme="minorHAnsi"/>
          <w:sz w:val="22"/>
          <w:szCs w:val="22"/>
          <w:u w:val="single"/>
          <w:lang w:val="en-US"/>
        </w:rPr>
        <w:t>Om x PMPE</w:t>
      </w:r>
    </w:p>
    <w:p w14:paraId="2B38BD76" w14:textId="77777777" w:rsidR="008A0540" w:rsidRPr="0087471D" w:rsidRDefault="008A0540" w:rsidP="0087471D">
      <w:pPr>
        <w:tabs>
          <w:tab w:val="left" w:pos="709"/>
        </w:tabs>
        <w:spacing w:line="276" w:lineRule="auto"/>
        <w:jc w:val="both"/>
        <w:rPr>
          <w:rFonts w:ascii="Century Gothic" w:hAnsi="Century Gothic" w:cstheme="minorHAnsi"/>
          <w:sz w:val="22"/>
          <w:szCs w:val="22"/>
          <w:lang w:val="en-US"/>
        </w:rPr>
      </w:pPr>
      <w:r w:rsidRPr="0087471D">
        <w:rPr>
          <w:rFonts w:ascii="Century Gothic" w:hAnsi="Century Gothic" w:cstheme="minorHAnsi"/>
          <w:sz w:val="22"/>
          <w:szCs w:val="22"/>
          <w:lang w:val="en-US"/>
        </w:rPr>
        <w:tab/>
      </w:r>
      <w:r w:rsidRPr="0087471D">
        <w:rPr>
          <w:rFonts w:ascii="Century Gothic" w:hAnsi="Century Gothic" w:cstheme="minorHAnsi"/>
          <w:sz w:val="22"/>
          <w:szCs w:val="22"/>
          <w:lang w:val="en-US"/>
        </w:rPr>
        <w:tab/>
        <w:t xml:space="preserve">               Oi</w:t>
      </w:r>
    </w:p>
    <w:p w14:paraId="2B38BD77" w14:textId="77777777" w:rsidR="008A0540" w:rsidRPr="0087471D" w:rsidRDefault="008A0540" w:rsidP="0087471D">
      <w:pPr>
        <w:tabs>
          <w:tab w:val="left" w:pos="709"/>
        </w:tabs>
        <w:spacing w:line="276" w:lineRule="auto"/>
        <w:jc w:val="both"/>
        <w:rPr>
          <w:rFonts w:ascii="Century Gothic" w:hAnsi="Century Gothic" w:cstheme="minorHAnsi"/>
          <w:sz w:val="22"/>
          <w:szCs w:val="22"/>
          <w:lang w:val="en-US"/>
        </w:rPr>
      </w:pPr>
      <w:r w:rsidRPr="0087471D">
        <w:rPr>
          <w:rFonts w:ascii="Century Gothic" w:hAnsi="Century Gothic" w:cstheme="minorHAnsi"/>
          <w:sz w:val="22"/>
          <w:szCs w:val="22"/>
          <w:lang w:val="en-US"/>
        </w:rPr>
        <w:tab/>
        <w:t>Donde:</w:t>
      </w:r>
    </w:p>
    <w:p w14:paraId="2B38BD78" w14:textId="77777777" w:rsidR="008A0540" w:rsidRPr="0087471D" w:rsidRDefault="008A0540" w:rsidP="0087471D">
      <w:pPr>
        <w:tabs>
          <w:tab w:val="left" w:pos="709"/>
        </w:tabs>
        <w:spacing w:line="276" w:lineRule="auto"/>
        <w:jc w:val="both"/>
        <w:rPr>
          <w:rFonts w:ascii="Century Gothic" w:hAnsi="Century Gothic" w:cstheme="minorHAnsi"/>
          <w:sz w:val="22"/>
          <w:szCs w:val="22"/>
        </w:rPr>
      </w:pPr>
      <w:r w:rsidRPr="0087471D">
        <w:rPr>
          <w:rFonts w:ascii="Century Gothic" w:hAnsi="Century Gothic" w:cstheme="minorHAnsi"/>
          <w:sz w:val="22"/>
          <w:szCs w:val="22"/>
          <w:lang w:val="en-US"/>
        </w:rPr>
        <w:t xml:space="preserve">      </w:t>
      </w:r>
      <w:r w:rsidRPr="0087471D">
        <w:rPr>
          <w:rFonts w:ascii="Century Gothic" w:hAnsi="Century Gothic" w:cstheme="minorHAnsi"/>
          <w:sz w:val="22"/>
          <w:szCs w:val="22"/>
          <w:lang w:val="en-US"/>
        </w:rPr>
        <w:tab/>
      </w:r>
      <w:r w:rsidRPr="0087471D">
        <w:rPr>
          <w:rFonts w:ascii="Century Gothic" w:hAnsi="Century Gothic" w:cstheme="minorHAnsi"/>
          <w:sz w:val="22"/>
          <w:szCs w:val="22"/>
        </w:rPr>
        <w:t>i</w:t>
      </w:r>
      <w:r w:rsidRPr="0087471D">
        <w:rPr>
          <w:rFonts w:ascii="Century Gothic" w:hAnsi="Century Gothic" w:cstheme="minorHAnsi"/>
          <w:sz w:val="22"/>
          <w:szCs w:val="22"/>
        </w:rPr>
        <w:tab/>
        <w:t>=    Propuesta</w:t>
      </w:r>
    </w:p>
    <w:p w14:paraId="2B38BD79" w14:textId="77777777" w:rsidR="008A0540" w:rsidRPr="0087471D" w:rsidRDefault="008A0540" w:rsidP="0087471D">
      <w:pPr>
        <w:tabs>
          <w:tab w:val="left" w:pos="709"/>
        </w:tabs>
        <w:spacing w:line="276" w:lineRule="auto"/>
        <w:jc w:val="both"/>
        <w:rPr>
          <w:rFonts w:ascii="Century Gothic" w:hAnsi="Century Gothic" w:cstheme="minorHAnsi"/>
          <w:sz w:val="22"/>
          <w:szCs w:val="22"/>
        </w:rPr>
      </w:pPr>
      <w:r w:rsidRPr="0087471D">
        <w:rPr>
          <w:rFonts w:ascii="Century Gothic" w:hAnsi="Century Gothic" w:cstheme="minorHAnsi"/>
          <w:sz w:val="22"/>
          <w:szCs w:val="22"/>
        </w:rPr>
        <w:t xml:space="preserve">        </w:t>
      </w:r>
      <w:r w:rsidRPr="0087471D">
        <w:rPr>
          <w:rFonts w:ascii="Century Gothic" w:hAnsi="Century Gothic" w:cstheme="minorHAnsi"/>
          <w:sz w:val="22"/>
          <w:szCs w:val="22"/>
        </w:rPr>
        <w:tab/>
        <w:t>Pi</w:t>
      </w:r>
      <w:r w:rsidRPr="0087471D">
        <w:rPr>
          <w:rFonts w:ascii="Century Gothic" w:hAnsi="Century Gothic" w:cstheme="minorHAnsi"/>
          <w:sz w:val="22"/>
          <w:szCs w:val="22"/>
        </w:rPr>
        <w:tab/>
        <w:t xml:space="preserve">=    Puntaje de la propuesta económica i  </w:t>
      </w:r>
    </w:p>
    <w:p w14:paraId="2B38BD7A" w14:textId="77777777" w:rsidR="008A0540" w:rsidRPr="0087471D" w:rsidRDefault="008A0540" w:rsidP="0087471D">
      <w:pPr>
        <w:tabs>
          <w:tab w:val="left" w:pos="709"/>
        </w:tabs>
        <w:spacing w:line="276" w:lineRule="auto"/>
        <w:jc w:val="both"/>
        <w:rPr>
          <w:rFonts w:ascii="Century Gothic" w:hAnsi="Century Gothic" w:cstheme="minorHAnsi"/>
          <w:sz w:val="22"/>
          <w:szCs w:val="22"/>
        </w:rPr>
      </w:pPr>
      <w:r w:rsidRPr="0087471D">
        <w:rPr>
          <w:rFonts w:ascii="Century Gothic" w:hAnsi="Century Gothic" w:cstheme="minorHAnsi"/>
          <w:sz w:val="22"/>
          <w:szCs w:val="22"/>
        </w:rPr>
        <w:t xml:space="preserve">   </w:t>
      </w:r>
      <w:r w:rsidRPr="0087471D">
        <w:rPr>
          <w:rFonts w:ascii="Century Gothic" w:hAnsi="Century Gothic" w:cstheme="minorHAnsi"/>
          <w:sz w:val="22"/>
          <w:szCs w:val="22"/>
        </w:rPr>
        <w:tab/>
      </w:r>
      <w:proofErr w:type="spellStart"/>
      <w:r w:rsidRPr="0087471D">
        <w:rPr>
          <w:rFonts w:ascii="Century Gothic" w:hAnsi="Century Gothic" w:cstheme="minorHAnsi"/>
          <w:sz w:val="22"/>
          <w:szCs w:val="22"/>
        </w:rPr>
        <w:t>Oi</w:t>
      </w:r>
      <w:proofErr w:type="spellEnd"/>
      <w:r w:rsidRPr="0087471D">
        <w:rPr>
          <w:rFonts w:ascii="Century Gothic" w:hAnsi="Century Gothic" w:cstheme="minorHAnsi"/>
          <w:sz w:val="22"/>
          <w:szCs w:val="22"/>
        </w:rPr>
        <w:tab/>
        <w:t xml:space="preserve">=    Propuesta Económica i  </w:t>
      </w:r>
    </w:p>
    <w:p w14:paraId="2B38BD7B" w14:textId="77777777" w:rsidR="008A0540" w:rsidRPr="0087471D" w:rsidRDefault="008A0540" w:rsidP="0087471D">
      <w:pPr>
        <w:tabs>
          <w:tab w:val="left" w:pos="709"/>
        </w:tabs>
        <w:spacing w:line="276" w:lineRule="auto"/>
        <w:jc w:val="both"/>
        <w:rPr>
          <w:rFonts w:ascii="Century Gothic" w:hAnsi="Century Gothic" w:cstheme="minorHAnsi"/>
          <w:sz w:val="22"/>
          <w:szCs w:val="22"/>
        </w:rPr>
      </w:pPr>
      <w:r w:rsidRPr="0087471D">
        <w:rPr>
          <w:rFonts w:ascii="Century Gothic" w:hAnsi="Century Gothic" w:cstheme="minorHAnsi"/>
          <w:sz w:val="22"/>
          <w:szCs w:val="22"/>
        </w:rPr>
        <w:t xml:space="preserve">   </w:t>
      </w:r>
      <w:r w:rsidRPr="0087471D">
        <w:rPr>
          <w:rFonts w:ascii="Century Gothic" w:hAnsi="Century Gothic" w:cstheme="minorHAnsi"/>
          <w:sz w:val="22"/>
          <w:szCs w:val="22"/>
        </w:rPr>
        <w:tab/>
      </w:r>
      <w:proofErr w:type="spellStart"/>
      <w:r w:rsidRPr="0087471D">
        <w:rPr>
          <w:rFonts w:ascii="Century Gothic" w:hAnsi="Century Gothic" w:cstheme="minorHAnsi"/>
          <w:sz w:val="22"/>
          <w:szCs w:val="22"/>
        </w:rPr>
        <w:t>Om</w:t>
      </w:r>
      <w:proofErr w:type="spellEnd"/>
      <w:r w:rsidRPr="0087471D">
        <w:rPr>
          <w:rFonts w:ascii="Century Gothic" w:hAnsi="Century Gothic" w:cstheme="minorHAnsi"/>
          <w:sz w:val="22"/>
          <w:szCs w:val="22"/>
        </w:rPr>
        <w:tab/>
        <w:t xml:space="preserve">=    Propuesta Económica del menor </w:t>
      </w:r>
      <w:proofErr w:type="gramStart"/>
      <w:r w:rsidRPr="0087471D">
        <w:rPr>
          <w:rFonts w:ascii="Century Gothic" w:hAnsi="Century Gothic" w:cstheme="minorHAnsi"/>
          <w:sz w:val="22"/>
          <w:szCs w:val="22"/>
        </w:rPr>
        <w:t xml:space="preserve">monto  </w:t>
      </w:r>
      <w:r w:rsidR="00F67D39" w:rsidRPr="0087471D">
        <w:rPr>
          <w:rFonts w:ascii="Century Gothic" w:hAnsi="Century Gothic" w:cstheme="minorHAnsi"/>
          <w:sz w:val="22"/>
          <w:szCs w:val="22"/>
        </w:rPr>
        <w:t>o</w:t>
      </w:r>
      <w:proofErr w:type="gramEnd"/>
      <w:r w:rsidR="00F67D39" w:rsidRPr="0087471D">
        <w:rPr>
          <w:rFonts w:ascii="Century Gothic" w:hAnsi="Century Gothic" w:cstheme="minorHAnsi"/>
          <w:sz w:val="22"/>
          <w:szCs w:val="22"/>
        </w:rPr>
        <w:t xml:space="preserve"> </w:t>
      </w:r>
      <w:r w:rsidR="00790597" w:rsidRPr="0087471D">
        <w:rPr>
          <w:rFonts w:ascii="Century Gothic" w:hAnsi="Century Gothic" w:cstheme="minorHAnsi"/>
          <w:sz w:val="22"/>
          <w:szCs w:val="22"/>
        </w:rPr>
        <w:t xml:space="preserve">valor </w:t>
      </w:r>
      <w:r w:rsidR="00F67D39" w:rsidRPr="0087471D">
        <w:rPr>
          <w:rFonts w:ascii="Century Gothic" w:hAnsi="Century Gothic" w:cstheme="minorHAnsi"/>
          <w:sz w:val="22"/>
          <w:szCs w:val="22"/>
        </w:rPr>
        <w:t xml:space="preserve">referencial </w:t>
      </w:r>
    </w:p>
    <w:p w14:paraId="2B38BD7C" w14:textId="77777777" w:rsidR="008A0540" w:rsidRPr="0087471D" w:rsidRDefault="008A0540" w:rsidP="0087471D">
      <w:pPr>
        <w:tabs>
          <w:tab w:val="left" w:pos="709"/>
        </w:tabs>
        <w:spacing w:line="276" w:lineRule="auto"/>
        <w:jc w:val="both"/>
        <w:rPr>
          <w:rFonts w:ascii="Century Gothic" w:hAnsi="Century Gothic" w:cstheme="minorHAnsi"/>
          <w:sz w:val="22"/>
          <w:szCs w:val="22"/>
        </w:rPr>
      </w:pPr>
      <w:r w:rsidRPr="0087471D">
        <w:rPr>
          <w:rFonts w:ascii="Century Gothic" w:hAnsi="Century Gothic" w:cstheme="minorHAnsi"/>
          <w:sz w:val="22"/>
          <w:szCs w:val="22"/>
        </w:rPr>
        <w:t xml:space="preserve">   </w:t>
      </w:r>
      <w:r w:rsidRPr="0087471D">
        <w:rPr>
          <w:rFonts w:ascii="Century Gothic" w:hAnsi="Century Gothic" w:cstheme="minorHAnsi"/>
          <w:sz w:val="22"/>
          <w:szCs w:val="22"/>
        </w:rPr>
        <w:tab/>
        <w:t>PMPE</w:t>
      </w:r>
      <w:r w:rsidRPr="0087471D">
        <w:rPr>
          <w:rFonts w:ascii="Century Gothic" w:hAnsi="Century Gothic" w:cstheme="minorHAnsi"/>
          <w:sz w:val="22"/>
          <w:szCs w:val="22"/>
        </w:rPr>
        <w:tab/>
        <w:t>=    Puntaje Máximo de la Propuesta Económica</w:t>
      </w:r>
    </w:p>
    <w:p w14:paraId="2B38BD7D" w14:textId="77777777" w:rsidR="00116D17" w:rsidRPr="0087471D" w:rsidRDefault="00116D17" w:rsidP="0087471D">
      <w:pPr>
        <w:tabs>
          <w:tab w:val="left" w:pos="709"/>
        </w:tabs>
        <w:spacing w:line="276" w:lineRule="auto"/>
        <w:jc w:val="both"/>
        <w:rPr>
          <w:rFonts w:ascii="Century Gothic" w:hAnsi="Century Gothic" w:cstheme="minorHAnsi"/>
          <w:sz w:val="22"/>
          <w:szCs w:val="22"/>
        </w:rPr>
      </w:pPr>
    </w:p>
    <w:p w14:paraId="2B38BD7E" w14:textId="77777777" w:rsidR="008A0540" w:rsidRPr="0087471D" w:rsidRDefault="008A0540" w:rsidP="0087471D">
      <w:pPr>
        <w:pStyle w:val="Prrafodelista"/>
        <w:numPr>
          <w:ilvl w:val="1"/>
          <w:numId w:val="16"/>
        </w:numPr>
        <w:spacing w:after="0"/>
        <w:jc w:val="both"/>
        <w:rPr>
          <w:rFonts w:ascii="Century Gothic" w:hAnsi="Century Gothic" w:cstheme="minorHAnsi"/>
          <w:b/>
          <w:szCs w:val="22"/>
        </w:rPr>
      </w:pPr>
      <w:r w:rsidRPr="0087471D">
        <w:rPr>
          <w:rFonts w:ascii="Century Gothic" w:hAnsi="Century Gothic" w:cstheme="minorHAnsi"/>
          <w:b/>
          <w:szCs w:val="22"/>
        </w:rPr>
        <w:t xml:space="preserve">DETERMINACIÓN DEL PUNTAJE TOTAL </w:t>
      </w:r>
    </w:p>
    <w:p w14:paraId="2B38BD7F" w14:textId="77777777" w:rsidR="008A0540" w:rsidRPr="0087471D" w:rsidRDefault="008A0540" w:rsidP="0087471D">
      <w:pPr>
        <w:tabs>
          <w:tab w:val="left" w:pos="567"/>
        </w:tabs>
        <w:spacing w:line="276" w:lineRule="auto"/>
        <w:ind w:left="540"/>
        <w:jc w:val="both"/>
        <w:rPr>
          <w:rFonts w:ascii="Century Gothic" w:hAnsi="Century Gothic" w:cstheme="minorHAnsi"/>
          <w:sz w:val="22"/>
          <w:szCs w:val="22"/>
        </w:rPr>
      </w:pPr>
      <w:r w:rsidRPr="0087471D">
        <w:rPr>
          <w:rFonts w:ascii="Century Gothic" w:hAnsi="Century Gothic" w:cstheme="minorHAnsi"/>
          <w:sz w:val="22"/>
          <w:szCs w:val="22"/>
        </w:rPr>
        <w:t>Una vez calificadas las propuestas durante la evaluación técnica y económica se determinará el puntaje total de las mismas. El puntaje total de las propuestas será el promedio ponderado de ambas evaluaciones, obtenido de la siguiente fórmula:</w:t>
      </w:r>
    </w:p>
    <w:p w14:paraId="2B38BD80" w14:textId="77777777" w:rsidR="00116D17" w:rsidRPr="0087471D" w:rsidRDefault="00116D17" w:rsidP="0087471D">
      <w:pPr>
        <w:tabs>
          <w:tab w:val="left" w:pos="567"/>
        </w:tabs>
        <w:spacing w:line="276" w:lineRule="auto"/>
        <w:ind w:left="540"/>
        <w:jc w:val="both"/>
        <w:rPr>
          <w:rFonts w:ascii="Century Gothic" w:hAnsi="Century Gothic" w:cstheme="minorHAnsi"/>
          <w:sz w:val="22"/>
          <w:szCs w:val="22"/>
        </w:rPr>
      </w:pPr>
    </w:p>
    <w:p w14:paraId="2B38BD81" w14:textId="77777777" w:rsidR="008A0540" w:rsidRPr="0087471D" w:rsidRDefault="008A0540" w:rsidP="0087471D">
      <w:pPr>
        <w:widowControl w:val="0"/>
        <w:spacing w:line="276" w:lineRule="auto"/>
        <w:ind w:left="2268" w:firstLine="567"/>
        <w:jc w:val="both"/>
        <w:rPr>
          <w:rFonts w:ascii="Century Gothic" w:hAnsi="Century Gothic" w:cstheme="minorHAnsi"/>
          <w:b/>
          <w:sz w:val="22"/>
          <w:szCs w:val="22"/>
          <w:lang w:val="it-IT"/>
        </w:rPr>
      </w:pPr>
      <w:r w:rsidRPr="0087471D">
        <w:rPr>
          <w:rFonts w:ascii="Century Gothic" w:hAnsi="Century Gothic" w:cstheme="minorHAnsi"/>
          <w:b/>
          <w:sz w:val="22"/>
          <w:szCs w:val="22"/>
          <w:lang w:val="it-IT"/>
        </w:rPr>
        <w:lastRenderedPageBreak/>
        <w:t>PTPi = c1 PTi + c2 PEi</w:t>
      </w:r>
    </w:p>
    <w:p w14:paraId="2B38BD82" w14:textId="77777777" w:rsidR="008A0540" w:rsidRPr="0087471D" w:rsidRDefault="008A0540" w:rsidP="0087471D">
      <w:pPr>
        <w:widowControl w:val="0"/>
        <w:spacing w:line="276" w:lineRule="auto"/>
        <w:ind w:firstLine="708"/>
        <w:jc w:val="both"/>
        <w:rPr>
          <w:rFonts w:ascii="Century Gothic" w:hAnsi="Century Gothic" w:cstheme="minorHAnsi"/>
          <w:sz w:val="22"/>
          <w:szCs w:val="22"/>
          <w:lang w:val="it-IT"/>
        </w:rPr>
      </w:pPr>
      <w:r w:rsidRPr="0087471D">
        <w:rPr>
          <w:rFonts w:ascii="Century Gothic" w:hAnsi="Century Gothic" w:cstheme="minorHAnsi"/>
          <w:sz w:val="22"/>
          <w:szCs w:val="22"/>
          <w:lang w:val="it-IT"/>
        </w:rPr>
        <w:t xml:space="preserve">Donde: </w:t>
      </w:r>
    </w:p>
    <w:p w14:paraId="2B38BD83" w14:textId="77777777" w:rsidR="008A0540" w:rsidRPr="0087471D" w:rsidRDefault="008A0540" w:rsidP="0087471D">
      <w:pPr>
        <w:widowControl w:val="0"/>
        <w:spacing w:line="276" w:lineRule="auto"/>
        <w:ind w:left="708"/>
        <w:jc w:val="both"/>
        <w:rPr>
          <w:rFonts w:ascii="Century Gothic" w:hAnsi="Century Gothic" w:cstheme="minorHAnsi"/>
          <w:sz w:val="22"/>
          <w:szCs w:val="22"/>
        </w:rPr>
      </w:pPr>
      <w:proofErr w:type="spellStart"/>
      <w:r w:rsidRPr="0087471D">
        <w:rPr>
          <w:rFonts w:ascii="Century Gothic" w:hAnsi="Century Gothic" w:cstheme="minorHAnsi"/>
          <w:sz w:val="22"/>
          <w:szCs w:val="22"/>
        </w:rPr>
        <w:t>PTPi</w:t>
      </w:r>
      <w:proofErr w:type="spellEnd"/>
      <w:r w:rsidRPr="0087471D">
        <w:rPr>
          <w:rFonts w:ascii="Century Gothic" w:hAnsi="Century Gothic" w:cstheme="minorHAnsi"/>
          <w:sz w:val="22"/>
          <w:szCs w:val="22"/>
        </w:rPr>
        <w:t xml:space="preserve"> </w:t>
      </w:r>
      <w:r w:rsidRPr="0087471D">
        <w:rPr>
          <w:rFonts w:ascii="Century Gothic" w:hAnsi="Century Gothic" w:cstheme="minorHAnsi"/>
          <w:sz w:val="22"/>
          <w:szCs w:val="22"/>
        </w:rPr>
        <w:tab/>
        <w:t>= Puntaje total del postor i</w:t>
      </w:r>
    </w:p>
    <w:p w14:paraId="2B38BD84" w14:textId="77777777" w:rsidR="008A0540" w:rsidRPr="0087471D" w:rsidRDefault="008A0540" w:rsidP="0087471D">
      <w:pPr>
        <w:widowControl w:val="0"/>
        <w:spacing w:line="276" w:lineRule="auto"/>
        <w:ind w:left="708"/>
        <w:jc w:val="both"/>
        <w:rPr>
          <w:rFonts w:ascii="Century Gothic" w:hAnsi="Century Gothic" w:cstheme="minorHAnsi"/>
          <w:sz w:val="22"/>
          <w:szCs w:val="22"/>
        </w:rPr>
      </w:pPr>
      <w:proofErr w:type="spellStart"/>
      <w:r w:rsidRPr="0087471D">
        <w:rPr>
          <w:rFonts w:ascii="Century Gothic" w:hAnsi="Century Gothic" w:cstheme="minorHAnsi"/>
          <w:sz w:val="22"/>
          <w:szCs w:val="22"/>
        </w:rPr>
        <w:t>PTi</w:t>
      </w:r>
      <w:proofErr w:type="spellEnd"/>
      <w:r w:rsidRPr="0087471D">
        <w:rPr>
          <w:rFonts w:ascii="Century Gothic" w:hAnsi="Century Gothic" w:cstheme="minorHAnsi"/>
          <w:sz w:val="22"/>
          <w:szCs w:val="22"/>
        </w:rPr>
        <w:t xml:space="preserve">   </w:t>
      </w:r>
      <w:r w:rsidRPr="0087471D">
        <w:rPr>
          <w:rFonts w:ascii="Century Gothic" w:hAnsi="Century Gothic" w:cstheme="minorHAnsi"/>
          <w:sz w:val="22"/>
          <w:szCs w:val="22"/>
        </w:rPr>
        <w:tab/>
        <w:t>= Puntaje por evaluación técnica del postor i</w:t>
      </w:r>
    </w:p>
    <w:p w14:paraId="2B38BD85" w14:textId="77777777" w:rsidR="008A0540" w:rsidRPr="0087471D" w:rsidRDefault="008A0540" w:rsidP="0087471D">
      <w:pPr>
        <w:widowControl w:val="0"/>
        <w:spacing w:line="276" w:lineRule="auto"/>
        <w:ind w:left="708"/>
        <w:jc w:val="both"/>
        <w:rPr>
          <w:rFonts w:ascii="Century Gothic" w:hAnsi="Century Gothic" w:cstheme="minorHAnsi"/>
          <w:sz w:val="22"/>
          <w:szCs w:val="22"/>
        </w:rPr>
      </w:pPr>
      <w:proofErr w:type="spellStart"/>
      <w:r w:rsidRPr="0087471D">
        <w:rPr>
          <w:rFonts w:ascii="Century Gothic" w:hAnsi="Century Gothic" w:cstheme="minorHAnsi"/>
          <w:sz w:val="22"/>
          <w:szCs w:val="22"/>
        </w:rPr>
        <w:t>PEi</w:t>
      </w:r>
      <w:proofErr w:type="spellEnd"/>
      <w:r w:rsidRPr="0087471D">
        <w:rPr>
          <w:rFonts w:ascii="Century Gothic" w:hAnsi="Century Gothic" w:cstheme="minorHAnsi"/>
          <w:sz w:val="22"/>
          <w:szCs w:val="22"/>
        </w:rPr>
        <w:t xml:space="preserve">   </w:t>
      </w:r>
      <w:r w:rsidRPr="0087471D">
        <w:rPr>
          <w:rFonts w:ascii="Century Gothic" w:hAnsi="Century Gothic" w:cstheme="minorHAnsi"/>
          <w:sz w:val="22"/>
          <w:szCs w:val="22"/>
        </w:rPr>
        <w:tab/>
        <w:t>= Puntaje por evaluación económica del postor i</w:t>
      </w:r>
    </w:p>
    <w:p w14:paraId="2B38BD86" w14:textId="77777777" w:rsidR="008A0540" w:rsidRPr="0087471D" w:rsidRDefault="008A0540" w:rsidP="0087471D">
      <w:pPr>
        <w:widowControl w:val="0"/>
        <w:tabs>
          <w:tab w:val="left" w:pos="1418"/>
        </w:tabs>
        <w:spacing w:line="276" w:lineRule="auto"/>
        <w:ind w:left="708"/>
        <w:jc w:val="both"/>
        <w:rPr>
          <w:rFonts w:ascii="Century Gothic" w:hAnsi="Century Gothic" w:cstheme="minorHAnsi"/>
          <w:b/>
          <w:i/>
          <w:sz w:val="22"/>
          <w:szCs w:val="22"/>
        </w:rPr>
      </w:pPr>
      <w:r w:rsidRPr="0087471D">
        <w:rPr>
          <w:rFonts w:ascii="Century Gothic" w:hAnsi="Century Gothic" w:cstheme="minorHAnsi"/>
          <w:sz w:val="22"/>
          <w:szCs w:val="22"/>
        </w:rPr>
        <w:t xml:space="preserve">c1    </w:t>
      </w:r>
      <w:r w:rsidRPr="0087471D">
        <w:rPr>
          <w:rFonts w:ascii="Century Gothic" w:hAnsi="Century Gothic" w:cstheme="minorHAnsi"/>
          <w:sz w:val="22"/>
          <w:szCs w:val="22"/>
        </w:rPr>
        <w:tab/>
        <w:t>= Coeficiente de ponderación para la evaluación técnica = 0.70</w:t>
      </w:r>
    </w:p>
    <w:p w14:paraId="2B38BD87" w14:textId="77777777" w:rsidR="008A0540" w:rsidRPr="0087471D" w:rsidRDefault="008A0540" w:rsidP="0087471D">
      <w:pPr>
        <w:widowControl w:val="0"/>
        <w:tabs>
          <w:tab w:val="left" w:pos="1418"/>
        </w:tabs>
        <w:spacing w:line="276" w:lineRule="auto"/>
        <w:ind w:left="708"/>
        <w:jc w:val="both"/>
        <w:rPr>
          <w:rFonts w:ascii="Century Gothic" w:hAnsi="Century Gothic" w:cstheme="minorHAnsi"/>
          <w:sz w:val="22"/>
          <w:szCs w:val="22"/>
        </w:rPr>
      </w:pPr>
      <w:r w:rsidRPr="0087471D">
        <w:rPr>
          <w:rFonts w:ascii="Century Gothic" w:hAnsi="Century Gothic" w:cstheme="minorHAnsi"/>
          <w:sz w:val="22"/>
          <w:szCs w:val="22"/>
        </w:rPr>
        <w:t>c</w:t>
      </w:r>
      <w:proofErr w:type="gramStart"/>
      <w:r w:rsidRPr="0087471D">
        <w:rPr>
          <w:rFonts w:ascii="Century Gothic" w:hAnsi="Century Gothic" w:cstheme="minorHAnsi"/>
          <w:sz w:val="22"/>
          <w:szCs w:val="22"/>
        </w:rPr>
        <w:t xml:space="preserve">2  </w:t>
      </w:r>
      <w:r w:rsidRPr="0087471D">
        <w:rPr>
          <w:rFonts w:ascii="Century Gothic" w:hAnsi="Century Gothic" w:cstheme="minorHAnsi"/>
          <w:sz w:val="22"/>
          <w:szCs w:val="22"/>
        </w:rPr>
        <w:tab/>
      </w:r>
      <w:proofErr w:type="gramEnd"/>
      <w:r w:rsidRPr="0087471D">
        <w:rPr>
          <w:rFonts w:ascii="Century Gothic" w:hAnsi="Century Gothic" w:cstheme="minorHAnsi"/>
          <w:sz w:val="22"/>
          <w:szCs w:val="22"/>
        </w:rPr>
        <w:t>= Coeficiente de ponderación para la evaluación económica = 0.30</w:t>
      </w:r>
    </w:p>
    <w:p w14:paraId="2B38BD88" w14:textId="77777777" w:rsidR="002E776E" w:rsidRPr="0087471D" w:rsidRDefault="002E776E" w:rsidP="0087471D">
      <w:pPr>
        <w:widowControl w:val="0"/>
        <w:tabs>
          <w:tab w:val="left" w:pos="1418"/>
        </w:tabs>
        <w:spacing w:line="276" w:lineRule="auto"/>
        <w:ind w:left="708"/>
        <w:jc w:val="both"/>
        <w:rPr>
          <w:rFonts w:ascii="Century Gothic" w:hAnsi="Century Gothic" w:cstheme="minorHAnsi"/>
          <w:sz w:val="22"/>
          <w:szCs w:val="22"/>
        </w:rPr>
      </w:pPr>
    </w:p>
    <w:p w14:paraId="2B38BD89" w14:textId="77777777" w:rsidR="008A0540" w:rsidRPr="0087471D" w:rsidRDefault="008A0540" w:rsidP="0087471D">
      <w:pPr>
        <w:pStyle w:val="Prrafodelista"/>
        <w:numPr>
          <w:ilvl w:val="1"/>
          <w:numId w:val="16"/>
        </w:numPr>
        <w:spacing w:after="0"/>
        <w:jc w:val="both"/>
        <w:rPr>
          <w:rFonts w:ascii="Century Gothic" w:hAnsi="Century Gothic" w:cstheme="minorHAnsi"/>
          <w:b/>
          <w:bCs/>
          <w:szCs w:val="22"/>
        </w:rPr>
      </w:pPr>
      <w:r w:rsidRPr="0087471D">
        <w:rPr>
          <w:rFonts w:ascii="Century Gothic" w:hAnsi="Century Gothic" w:cstheme="minorHAnsi"/>
          <w:b/>
          <w:szCs w:val="22"/>
        </w:rPr>
        <w:t>DETERMINACIÓN</w:t>
      </w:r>
      <w:r w:rsidRPr="0087471D">
        <w:rPr>
          <w:rFonts w:ascii="Century Gothic" w:hAnsi="Century Gothic" w:cstheme="minorHAnsi"/>
          <w:b/>
          <w:bCs/>
          <w:szCs w:val="22"/>
        </w:rPr>
        <w:t xml:space="preserve"> DEL POSTOR GANADOR EN CASO DE EMPATE</w:t>
      </w:r>
    </w:p>
    <w:p w14:paraId="286B903A" w14:textId="77777777" w:rsidR="00030B1C" w:rsidRPr="0087471D" w:rsidRDefault="00030B1C" w:rsidP="0087471D">
      <w:pPr>
        <w:tabs>
          <w:tab w:val="center" w:pos="6363"/>
          <w:tab w:val="right" w:pos="10782"/>
        </w:tabs>
        <w:suppressAutoHyphens/>
        <w:spacing w:line="276" w:lineRule="auto"/>
        <w:ind w:left="567"/>
        <w:jc w:val="both"/>
        <w:rPr>
          <w:rFonts w:ascii="Century Gothic" w:hAnsi="Century Gothic" w:cstheme="minorHAnsi"/>
          <w:bCs/>
          <w:sz w:val="22"/>
          <w:szCs w:val="22"/>
        </w:rPr>
      </w:pPr>
    </w:p>
    <w:p w14:paraId="2B38BD8A" w14:textId="525BC038" w:rsidR="008A0540" w:rsidRDefault="008A0540" w:rsidP="0087471D">
      <w:pPr>
        <w:tabs>
          <w:tab w:val="center" w:pos="6363"/>
          <w:tab w:val="right" w:pos="10782"/>
        </w:tabs>
        <w:suppressAutoHyphens/>
        <w:spacing w:line="276" w:lineRule="auto"/>
        <w:ind w:left="567"/>
        <w:jc w:val="both"/>
        <w:rPr>
          <w:rFonts w:ascii="Century Gothic" w:hAnsi="Century Gothic" w:cstheme="minorHAnsi"/>
          <w:bCs/>
          <w:sz w:val="22"/>
          <w:szCs w:val="22"/>
        </w:rPr>
      </w:pPr>
      <w:r w:rsidRPr="0087471D">
        <w:rPr>
          <w:rFonts w:ascii="Century Gothic" w:hAnsi="Century Gothic" w:cstheme="minorHAnsi"/>
          <w:bCs/>
          <w:sz w:val="22"/>
          <w:szCs w:val="22"/>
        </w:rPr>
        <w:t>En el supuesto que dos o más propuestas empaten, el otorgamiento de la buena pro se efectuará observando estrictamente el siguiente orden:</w:t>
      </w:r>
    </w:p>
    <w:p w14:paraId="24EA0E5F" w14:textId="77777777" w:rsidR="009E5BEC" w:rsidRPr="0087471D" w:rsidRDefault="009E5BEC" w:rsidP="0087471D">
      <w:pPr>
        <w:tabs>
          <w:tab w:val="center" w:pos="6363"/>
          <w:tab w:val="right" w:pos="10782"/>
        </w:tabs>
        <w:suppressAutoHyphens/>
        <w:spacing w:line="276" w:lineRule="auto"/>
        <w:ind w:left="567"/>
        <w:jc w:val="both"/>
        <w:rPr>
          <w:rFonts w:ascii="Century Gothic" w:hAnsi="Century Gothic" w:cstheme="minorHAnsi"/>
          <w:bCs/>
          <w:sz w:val="22"/>
          <w:szCs w:val="22"/>
        </w:rPr>
      </w:pPr>
    </w:p>
    <w:p w14:paraId="2B38BD8B" w14:textId="77777777" w:rsidR="008A0540" w:rsidRPr="0087471D" w:rsidRDefault="008A0540" w:rsidP="0087471D">
      <w:pPr>
        <w:numPr>
          <w:ilvl w:val="0"/>
          <w:numId w:val="13"/>
        </w:numPr>
        <w:tabs>
          <w:tab w:val="center" w:pos="993"/>
          <w:tab w:val="right" w:pos="10782"/>
        </w:tabs>
        <w:suppressAutoHyphens/>
        <w:spacing w:line="276" w:lineRule="auto"/>
        <w:ind w:left="1276" w:hanging="709"/>
        <w:jc w:val="both"/>
        <w:rPr>
          <w:rFonts w:ascii="Century Gothic" w:hAnsi="Century Gothic" w:cstheme="minorHAnsi"/>
          <w:bCs/>
          <w:sz w:val="22"/>
          <w:szCs w:val="22"/>
        </w:rPr>
      </w:pPr>
      <w:r w:rsidRPr="0087471D">
        <w:rPr>
          <w:rFonts w:ascii="Century Gothic" w:hAnsi="Century Gothic" w:cstheme="minorHAnsi"/>
          <w:bCs/>
          <w:sz w:val="22"/>
          <w:szCs w:val="22"/>
        </w:rPr>
        <w:t>A favor del postor que haya obtenido el mejor puntaje técnico.</w:t>
      </w:r>
    </w:p>
    <w:p w14:paraId="2B38BD8C" w14:textId="77777777" w:rsidR="008A0540" w:rsidRPr="0087471D" w:rsidRDefault="008A0540" w:rsidP="0087471D">
      <w:pPr>
        <w:tabs>
          <w:tab w:val="center" w:pos="993"/>
          <w:tab w:val="right" w:pos="10782"/>
        </w:tabs>
        <w:suppressAutoHyphens/>
        <w:spacing w:line="276" w:lineRule="auto"/>
        <w:ind w:left="1276"/>
        <w:jc w:val="both"/>
        <w:rPr>
          <w:rFonts w:ascii="Century Gothic" w:hAnsi="Century Gothic" w:cstheme="minorHAnsi"/>
          <w:bCs/>
          <w:sz w:val="22"/>
          <w:szCs w:val="22"/>
        </w:rPr>
      </w:pPr>
    </w:p>
    <w:p w14:paraId="2B38BD8D" w14:textId="77777777" w:rsidR="008A0540" w:rsidRPr="0087471D" w:rsidRDefault="008A0540" w:rsidP="0087471D">
      <w:pPr>
        <w:numPr>
          <w:ilvl w:val="0"/>
          <w:numId w:val="13"/>
        </w:numPr>
        <w:tabs>
          <w:tab w:val="center" w:pos="993"/>
          <w:tab w:val="right" w:pos="10782"/>
        </w:tabs>
        <w:suppressAutoHyphens/>
        <w:spacing w:line="276" w:lineRule="auto"/>
        <w:ind w:left="993" w:hanging="426"/>
        <w:jc w:val="both"/>
        <w:rPr>
          <w:rFonts w:ascii="Century Gothic" w:hAnsi="Century Gothic" w:cstheme="minorHAnsi"/>
          <w:bCs/>
          <w:sz w:val="22"/>
          <w:szCs w:val="22"/>
        </w:rPr>
      </w:pPr>
      <w:r w:rsidRPr="0087471D">
        <w:rPr>
          <w:rFonts w:ascii="Century Gothic" w:hAnsi="Century Gothic" w:cstheme="minorHAnsi"/>
          <w:bCs/>
          <w:sz w:val="22"/>
          <w:szCs w:val="22"/>
        </w:rPr>
        <w:t>A través del sorteo, el mismo que será verificado y certificado por el Comité, representante de la Unidad de Auditoria Interna y los postores participantes que obtuvieron el mismo puntaje total.</w:t>
      </w:r>
    </w:p>
    <w:p w14:paraId="2B38BD8E" w14:textId="77777777" w:rsidR="008A0540" w:rsidRPr="0087471D" w:rsidRDefault="008A0540" w:rsidP="0087471D">
      <w:pPr>
        <w:tabs>
          <w:tab w:val="center" w:pos="1276"/>
          <w:tab w:val="right" w:pos="10782"/>
        </w:tabs>
        <w:suppressAutoHyphens/>
        <w:spacing w:line="276" w:lineRule="auto"/>
        <w:ind w:left="1276"/>
        <w:jc w:val="both"/>
        <w:rPr>
          <w:rFonts w:ascii="Century Gothic" w:hAnsi="Century Gothic" w:cstheme="minorHAnsi"/>
          <w:bCs/>
          <w:sz w:val="22"/>
          <w:szCs w:val="22"/>
        </w:rPr>
      </w:pPr>
    </w:p>
    <w:p w14:paraId="2B38BD92" w14:textId="423606D0" w:rsidR="00627081" w:rsidRPr="0087471D" w:rsidRDefault="00627081" w:rsidP="0087471D">
      <w:pPr>
        <w:spacing w:line="276" w:lineRule="auto"/>
        <w:rPr>
          <w:rFonts w:ascii="Century Gothic" w:hAnsi="Century Gothic" w:cstheme="minorHAnsi"/>
          <w:b/>
          <w:sz w:val="22"/>
          <w:szCs w:val="22"/>
        </w:rPr>
      </w:pPr>
    </w:p>
    <w:p w14:paraId="2B38BD93" w14:textId="77777777" w:rsidR="00FD0D66" w:rsidRPr="0087471D" w:rsidRDefault="00FD0D66" w:rsidP="0087471D">
      <w:pPr>
        <w:spacing w:line="276" w:lineRule="auto"/>
        <w:jc w:val="center"/>
        <w:rPr>
          <w:rFonts w:ascii="Century Gothic" w:hAnsi="Century Gothic" w:cstheme="minorHAnsi"/>
          <w:b/>
          <w:sz w:val="22"/>
          <w:szCs w:val="22"/>
        </w:rPr>
      </w:pPr>
      <w:r w:rsidRPr="0087471D">
        <w:rPr>
          <w:rFonts w:ascii="Century Gothic" w:hAnsi="Century Gothic" w:cstheme="minorHAnsi"/>
          <w:b/>
          <w:sz w:val="22"/>
          <w:szCs w:val="22"/>
        </w:rPr>
        <w:t>CAPITULO V</w:t>
      </w:r>
    </w:p>
    <w:p w14:paraId="2B38BD94" w14:textId="77777777" w:rsidR="00627081" w:rsidRPr="0087471D" w:rsidRDefault="00627081" w:rsidP="0087471D">
      <w:pPr>
        <w:spacing w:line="276" w:lineRule="auto"/>
        <w:jc w:val="center"/>
        <w:rPr>
          <w:rFonts w:ascii="Century Gothic" w:hAnsi="Century Gothic" w:cstheme="minorHAnsi"/>
          <w:b/>
          <w:sz w:val="22"/>
          <w:szCs w:val="22"/>
        </w:rPr>
      </w:pPr>
    </w:p>
    <w:p w14:paraId="2B38BD95" w14:textId="77777777" w:rsidR="00FD0D66" w:rsidRPr="0087471D" w:rsidRDefault="00FD0D66" w:rsidP="0087471D">
      <w:pPr>
        <w:tabs>
          <w:tab w:val="center" w:pos="5124"/>
          <w:tab w:val="right" w:pos="9543"/>
        </w:tabs>
        <w:spacing w:line="276" w:lineRule="auto"/>
        <w:jc w:val="center"/>
        <w:rPr>
          <w:rFonts w:ascii="Century Gothic" w:hAnsi="Century Gothic" w:cstheme="minorHAnsi"/>
          <w:b/>
          <w:sz w:val="22"/>
          <w:szCs w:val="22"/>
          <w:u w:val="single"/>
        </w:rPr>
      </w:pPr>
      <w:r w:rsidRPr="0087471D">
        <w:rPr>
          <w:rFonts w:ascii="Century Gothic" w:hAnsi="Century Gothic" w:cstheme="minorHAnsi"/>
          <w:b/>
          <w:sz w:val="22"/>
          <w:szCs w:val="22"/>
          <w:u w:val="single"/>
        </w:rPr>
        <w:t>OTORGAMIENTO DE LA BUENA PRO</w:t>
      </w:r>
    </w:p>
    <w:p w14:paraId="2B38BD96" w14:textId="77777777" w:rsidR="00627081" w:rsidRPr="0087471D" w:rsidRDefault="00627081" w:rsidP="0087471D">
      <w:pPr>
        <w:tabs>
          <w:tab w:val="center" w:pos="5124"/>
          <w:tab w:val="right" w:pos="9543"/>
        </w:tabs>
        <w:spacing w:line="276" w:lineRule="auto"/>
        <w:jc w:val="center"/>
        <w:rPr>
          <w:rFonts w:ascii="Century Gothic" w:hAnsi="Century Gothic" w:cstheme="minorHAnsi"/>
          <w:b/>
          <w:sz w:val="22"/>
          <w:szCs w:val="22"/>
          <w:u w:val="single"/>
        </w:rPr>
      </w:pPr>
    </w:p>
    <w:p w14:paraId="2B38BD97" w14:textId="77777777" w:rsidR="00C767FC" w:rsidRPr="0087471D" w:rsidRDefault="00C767FC" w:rsidP="0087471D">
      <w:pPr>
        <w:tabs>
          <w:tab w:val="center" w:pos="5124"/>
          <w:tab w:val="right" w:pos="9543"/>
        </w:tabs>
        <w:spacing w:line="276" w:lineRule="auto"/>
        <w:jc w:val="center"/>
        <w:rPr>
          <w:rFonts w:ascii="Century Gothic" w:hAnsi="Century Gothic" w:cstheme="minorHAnsi"/>
          <w:b/>
          <w:sz w:val="22"/>
          <w:szCs w:val="22"/>
          <w:u w:val="single"/>
        </w:rPr>
      </w:pPr>
    </w:p>
    <w:p w14:paraId="2B38BD98" w14:textId="5A749650" w:rsidR="00FD0D66" w:rsidRPr="0087471D" w:rsidRDefault="00FD0D66" w:rsidP="009E5BEC">
      <w:pPr>
        <w:tabs>
          <w:tab w:val="center" w:pos="6363"/>
          <w:tab w:val="right" w:pos="10782"/>
        </w:tabs>
        <w:suppressAutoHyphens/>
        <w:spacing w:line="276" w:lineRule="auto"/>
        <w:ind w:left="567"/>
        <w:jc w:val="both"/>
        <w:rPr>
          <w:rFonts w:ascii="Century Gothic" w:hAnsi="Century Gothic" w:cstheme="minorHAnsi"/>
          <w:b/>
          <w:bCs/>
          <w:sz w:val="22"/>
          <w:szCs w:val="22"/>
        </w:rPr>
      </w:pPr>
      <w:r w:rsidRPr="0087471D">
        <w:rPr>
          <w:rFonts w:ascii="Century Gothic" w:hAnsi="Century Gothic" w:cstheme="minorHAnsi"/>
          <w:b/>
          <w:bCs/>
          <w:sz w:val="22"/>
          <w:szCs w:val="22"/>
        </w:rPr>
        <w:t>5.1.   OTORGAMIENTO DE LA BUENA PRO</w:t>
      </w:r>
    </w:p>
    <w:p w14:paraId="2B38BD99" w14:textId="77777777" w:rsidR="00FD0D66" w:rsidRPr="0087471D" w:rsidRDefault="006F7D5E" w:rsidP="0087471D">
      <w:pPr>
        <w:keepNext/>
        <w:tabs>
          <w:tab w:val="left" w:pos="567"/>
        </w:tabs>
        <w:spacing w:line="276" w:lineRule="auto"/>
        <w:jc w:val="both"/>
        <w:outlineLvl w:val="8"/>
        <w:rPr>
          <w:rFonts w:ascii="Century Gothic" w:hAnsi="Century Gothic" w:cstheme="minorHAnsi"/>
          <w:sz w:val="22"/>
          <w:szCs w:val="22"/>
        </w:rPr>
      </w:pPr>
      <w:r w:rsidRPr="0087471D">
        <w:rPr>
          <w:rFonts w:ascii="Century Gothic" w:hAnsi="Century Gothic" w:cstheme="minorHAnsi"/>
          <w:sz w:val="22"/>
          <w:szCs w:val="22"/>
        </w:rPr>
        <w:tab/>
      </w:r>
      <w:r w:rsidR="00FD0D66" w:rsidRPr="0087471D">
        <w:rPr>
          <w:rFonts w:ascii="Century Gothic" w:hAnsi="Century Gothic" w:cstheme="minorHAnsi"/>
          <w:sz w:val="22"/>
          <w:szCs w:val="22"/>
        </w:rPr>
        <w:t>Se otorgará la buena pro al postor que obtenga el mayor puntaje total.</w:t>
      </w:r>
    </w:p>
    <w:p w14:paraId="2B38BD9A" w14:textId="77777777" w:rsidR="00FD0D66" w:rsidRPr="0087471D" w:rsidRDefault="00FD0D66" w:rsidP="0087471D">
      <w:pPr>
        <w:keepNext/>
        <w:tabs>
          <w:tab w:val="left" w:pos="567"/>
        </w:tabs>
        <w:spacing w:line="276" w:lineRule="auto"/>
        <w:ind w:left="708"/>
        <w:jc w:val="both"/>
        <w:outlineLvl w:val="8"/>
        <w:rPr>
          <w:rFonts w:ascii="Century Gothic" w:hAnsi="Century Gothic" w:cstheme="minorHAnsi"/>
          <w:sz w:val="22"/>
          <w:szCs w:val="22"/>
        </w:rPr>
      </w:pPr>
    </w:p>
    <w:p w14:paraId="2B38BD9B" w14:textId="1C9DDCA4" w:rsidR="00FD0D66" w:rsidRPr="0087471D" w:rsidRDefault="00FD0D66" w:rsidP="009E5BEC">
      <w:pPr>
        <w:tabs>
          <w:tab w:val="center" w:pos="6363"/>
          <w:tab w:val="right" w:pos="10782"/>
        </w:tabs>
        <w:suppressAutoHyphens/>
        <w:spacing w:line="276" w:lineRule="auto"/>
        <w:ind w:left="567"/>
        <w:jc w:val="both"/>
        <w:rPr>
          <w:rFonts w:ascii="Century Gothic" w:hAnsi="Century Gothic" w:cstheme="minorHAnsi"/>
          <w:b/>
          <w:bCs/>
          <w:sz w:val="22"/>
          <w:szCs w:val="22"/>
        </w:rPr>
      </w:pPr>
      <w:r w:rsidRPr="0087471D">
        <w:rPr>
          <w:rFonts w:ascii="Century Gothic" w:hAnsi="Century Gothic" w:cstheme="minorHAnsi"/>
          <w:b/>
          <w:bCs/>
          <w:sz w:val="22"/>
          <w:szCs w:val="22"/>
        </w:rPr>
        <w:t xml:space="preserve">5.2.   </w:t>
      </w:r>
      <w:r w:rsidR="00030B1C" w:rsidRPr="0087471D">
        <w:rPr>
          <w:rFonts w:ascii="Century Gothic" w:hAnsi="Century Gothic" w:cstheme="minorHAnsi"/>
          <w:b/>
          <w:bCs/>
          <w:sz w:val="22"/>
          <w:szCs w:val="22"/>
        </w:rPr>
        <w:t>NOTIFICA</w:t>
      </w:r>
      <w:r w:rsidRPr="0087471D">
        <w:rPr>
          <w:rFonts w:ascii="Century Gothic" w:hAnsi="Century Gothic" w:cstheme="minorHAnsi"/>
          <w:b/>
          <w:bCs/>
          <w:sz w:val="22"/>
          <w:szCs w:val="22"/>
        </w:rPr>
        <w:t>CIÓN DE LA BUENA PRO</w:t>
      </w:r>
    </w:p>
    <w:p w14:paraId="1AE8CAC4" w14:textId="283F8576" w:rsidR="00030B1C" w:rsidRPr="0087471D" w:rsidRDefault="00030B1C" w:rsidP="009E5BEC">
      <w:pPr>
        <w:spacing w:line="276" w:lineRule="auto"/>
        <w:ind w:left="567"/>
        <w:jc w:val="both"/>
        <w:rPr>
          <w:rFonts w:ascii="Century Gothic" w:hAnsi="Century Gothic"/>
          <w:sz w:val="22"/>
          <w:szCs w:val="22"/>
        </w:rPr>
      </w:pPr>
      <w:r w:rsidRPr="0087471D">
        <w:rPr>
          <w:rFonts w:ascii="Century Gothic" w:hAnsi="Century Gothic"/>
          <w:sz w:val="22"/>
          <w:szCs w:val="22"/>
        </w:rPr>
        <w:t xml:space="preserve">El otorgamiento de la buena pro será notificado a todos los postores por la misma vía en que se </w:t>
      </w:r>
      <w:r w:rsidRPr="004C0989">
        <w:rPr>
          <w:rFonts w:ascii="Century Gothic" w:hAnsi="Century Gothic"/>
          <w:sz w:val="22"/>
          <w:szCs w:val="22"/>
        </w:rPr>
        <w:t xml:space="preserve">realizó la convocatoria, adjuntado el acta de otorgamiento de la buena </w:t>
      </w:r>
      <w:r w:rsidR="00AB1C12" w:rsidRPr="004C0989">
        <w:rPr>
          <w:rFonts w:ascii="Century Gothic" w:hAnsi="Century Gothic"/>
          <w:sz w:val="22"/>
          <w:szCs w:val="22"/>
        </w:rPr>
        <w:t>pro</w:t>
      </w:r>
      <w:r w:rsidR="00AB1C12">
        <w:rPr>
          <w:rFonts w:ascii="Century Gothic" w:hAnsi="Century Gothic"/>
          <w:sz w:val="22"/>
          <w:szCs w:val="22"/>
        </w:rPr>
        <w:t xml:space="preserve"> </w:t>
      </w:r>
      <w:r w:rsidRPr="0087471D">
        <w:rPr>
          <w:rFonts w:ascii="Century Gothic" w:hAnsi="Century Gothic"/>
          <w:sz w:val="22"/>
          <w:szCs w:val="22"/>
        </w:rPr>
        <w:t>respectiva.</w:t>
      </w:r>
    </w:p>
    <w:p w14:paraId="39874BFC" w14:textId="77777777" w:rsidR="009E5BEC" w:rsidRDefault="009E5BEC" w:rsidP="009E5BEC">
      <w:pPr>
        <w:spacing w:line="276" w:lineRule="auto"/>
        <w:ind w:left="567"/>
        <w:jc w:val="both"/>
        <w:rPr>
          <w:rFonts w:ascii="Century Gothic" w:hAnsi="Century Gothic"/>
          <w:sz w:val="22"/>
          <w:szCs w:val="22"/>
        </w:rPr>
      </w:pPr>
    </w:p>
    <w:p w14:paraId="6FB77F2B" w14:textId="7A30B471" w:rsidR="00030B1C" w:rsidRPr="0087471D" w:rsidRDefault="00030B1C" w:rsidP="009E5BEC">
      <w:pPr>
        <w:spacing w:line="276" w:lineRule="auto"/>
        <w:ind w:left="567"/>
        <w:jc w:val="both"/>
        <w:rPr>
          <w:rFonts w:ascii="Century Gothic" w:hAnsi="Century Gothic"/>
          <w:sz w:val="22"/>
          <w:szCs w:val="22"/>
        </w:rPr>
      </w:pPr>
      <w:r w:rsidRPr="0087471D">
        <w:rPr>
          <w:rFonts w:ascii="Century Gothic" w:hAnsi="Century Gothic"/>
          <w:sz w:val="22"/>
          <w:szCs w:val="22"/>
        </w:rPr>
        <w:t>Al respecto, se elaborará el acta de otorgamiento de la buena pro correspondiente.</w:t>
      </w:r>
    </w:p>
    <w:p w14:paraId="2B38BD9C" w14:textId="0AC79AAF" w:rsidR="00FD0D66" w:rsidRPr="0087471D" w:rsidRDefault="00FD0D66" w:rsidP="0087471D">
      <w:pPr>
        <w:keepNext/>
        <w:tabs>
          <w:tab w:val="left" w:pos="567"/>
        </w:tabs>
        <w:spacing w:line="276" w:lineRule="auto"/>
        <w:jc w:val="both"/>
        <w:outlineLvl w:val="8"/>
        <w:rPr>
          <w:rFonts w:ascii="Century Gothic" w:hAnsi="Century Gothic" w:cstheme="minorHAnsi"/>
          <w:sz w:val="22"/>
          <w:szCs w:val="22"/>
        </w:rPr>
      </w:pPr>
    </w:p>
    <w:p w14:paraId="2B38BD9D" w14:textId="77777777" w:rsidR="00FD0D66" w:rsidRPr="0087471D" w:rsidRDefault="00FD0D66" w:rsidP="0087471D">
      <w:pPr>
        <w:keepNext/>
        <w:tabs>
          <w:tab w:val="left" w:pos="567"/>
        </w:tabs>
        <w:spacing w:line="276" w:lineRule="auto"/>
        <w:jc w:val="both"/>
        <w:outlineLvl w:val="8"/>
        <w:rPr>
          <w:rFonts w:ascii="Century Gothic" w:hAnsi="Century Gothic" w:cstheme="minorHAnsi"/>
          <w:sz w:val="22"/>
          <w:szCs w:val="22"/>
        </w:rPr>
      </w:pPr>
    </w:p>
    <w:p w14:paraId="2B38BD9E" w14:textId="59E9C200" w:rsidR="00FD0D66" w:rsidRPr="0087471D" w:rsidRDefault="00FD0D66" w:rsidP="009E5BEC">
      <w:pPr>
        <w:tabs>
          <w:tab w:val="center" w:pos="6363"/>
          <w:tab w:val="right" w:pos="10782"/>
        </w:tabs>
        <w:suppressAutoHyphens/>
        <w:spacing w:line="276" w:lineRule="auto"/>
        <w:ind w:left="567"/>
        <w:jc w:val="both"/>
        <w:rPr>
          <w:rFonts w:ascii="Century Gothic" w:hAnsi="Century Gothic" w:cstheme="minorHAnsi"/>
          <w:b/>
          <w:bCs/>
          <w:sz w:val="22"/>
          <w:szCs w:val="22"/>
        </w:rPr>
      </w:pPr>
      <w:r w:rsidRPr="0087471D">
        <w:rPr>
          <w:rFonts w:ascii="Century Gothic" w:hAnsi="Century Gothic" w:cstheme="minorHAnsi"/>
          <w:b/>
          <w:bCs/>
          <w:sz w:val="22"/>
          <w:szCs w:val="22"/>
        </w:rPr>
        <w:t>5.3. DOCUMENTOS OBLIGATORIOS QUE DEBE ADJUNTAR LA EMPRESA GANADORA DEL CONCURSO PARA ELABORACIÓN DEL CONTRATO</w:t>
      </w:r>
    </w:p>
    <w:p w14:paraId="77C46538" w14:textId="77777777" w:rsidR="002641E8" w:rsidRPr="0087471D" w:rsidRDefault="002641E8" w:rsidP="009E5BEC">
      <w:pPr>
        <w:tabs>
          <w:tab w:val="center" w:pos="6363"/>
          <w:tab w:val="right" w:pos="10782"/>
        </w:tabs>
        <w:suppressAutoHyphens/>
        <w:spacing w:line="276" w:lineRule="auto"/>
        <w:ind w:left="567"/>
        <w:jc w:val="both"/>
        <w:rPr>
          <w:rFonts w:ascii="Century Gothic" w:hAnsi="Century Gothic" w:cstheme="minorHAnsi"/>
          <w:b/>
          <w:bCs/>
          <w:sz w:val="22"/>
          <w:szCs w:val="22"/>
        </w:rPr>
      </w:pPr>
    </w:p>
    <w:p w14:paraId="3690A9DC" w14:textId="77777777" w:rsidR="002641E8" w:rsidRPr="0087471D" w:rsidRDefault="002641E8" w:rsidP="009E5BEC">
      <w:pPr>
        <w:numPr>
          <w:ilvl w:val="0"/>
          <w:numId w:val="18"/>
        </w:numPr>
        <w:spacing w:line="276" w:lineRule="auto"/>
        <w:ind w:left="567" w:firstLine="0"/>
        <w:jc w:val="both"/>
        <w:rPr>
          <w:rFonts w:ascii="Century Gothic" w:hAnsi="Century Gothic" w:cs="Arial"/>
          <w:sz w:val="22"/>
          <w:szCs w:val="22"/>
        </w:rPr>
      </w:pPr>
      <w:r w:rsidRPr="0087471D">
        <w:rPr>
          <w:rFonts w:ascii="Century Gothic" w:hAnsi="Century Gothic" w:cs="Arial"/>
          <w:sz w:val="22"/>
          <w:szCs w:val="22"/>
        </w:rPr>
        <w:t>Ficha RUC con fecha de emisión no mayor de 3 días a la presentación.</w:t>
      </w:r>
    </w:p>
    <w:p w14:paraId="66D13110" w14:textId="77777777" w:rsidR="002641E8" w:rsidRPr="0087471D" w:rsidRDefault="002641E8" w:rsidP="009E5BEC">
      <w:pPr>
        <w:numPr>
          <w:ilvl w:val="0"/>
          <w:numId w:val="18"/>
        </w:numPr>
        <w:spacing w:line="276" w:lineRule="auto"/>
        <w:ind w:left="567" w:firstLine="0"/>
        <w:jc w:val="both"/>
        <w:rPr>
          <w:rFonts w:ascii="Century Gothic" w:hAnsi="Century Gothic" w:cs="Arial"/>
          <w:sz w:val="22"/>
          <w:szCs w:val="22"/>
        </w:rPr>
      </w:pPr>
      <w:r w:rsidRPr="0087471D">
        <w:rPr>
          <w:rFonts w:ascii="Century Gothic" w:hAnsi="Century Gothic" w:cs="Arial"/>
          <w:sz w:val="22"/>
          <w:szCs w:val="22"/>
        </w:rPr>
        <w:t>Vigencia de Poder del representante legal con facultades para suscribir el contrato (con un plazo de antigüedad no mayor a 30 días calendario a partir de la Buena Pro)</w:t>
      </w:r>
    </w:p>
    <w:p w14:paraId="02543258" w14:textId="77777777" w:rsidR="002641E8" w:rsidRPr="0087471D" w:rsidRDefault="002641E8" w:rsidP="009E5BEC">
      <w:pPr>
        <w:numPr>
          <w:ilvl w:val="0"/>
          <w:numId w:val="18"/>
        </w:numPr>
        <w:spacing w:line="276" w:lineRule="auto"/>
        <w:ind w:left="567" w:firstLine="0"/>
        <w:jc w:val="both"/>
        <w:rPr>
          <w:rFonts w:ascii="Century Gothic" w:hAnsi="Century Gothic" w:cs="Arial"/>
          <w:sz w:val="22"/>
          <w:szCs w:val="22"/>
        </w:rPr>
      </w:pPr>
      <w:r w:rsidRPr="0087471D">
        <w:rPr>
          <w:rFonts w:ascii="Century Gothic" w:hAnsi="Century Gothic" w:cs="Arial"/>
          <w:sz w:val="22"/>
          <w:szCs w:val="22"/>
        </w:rPr>
        <w:lastRenderedPageBreak/>
        <w:t>Copia literal de constitución de la empresa</w:t>
      </w:r>
    </w:p>
    <w:p w14:paraId="731C1349" w14:textId="77777777" w:rsidR="002641E8" w:rsidRPr="0087471D" w:rsidRDefault="002641E8" w:rsidP="009E5BEC">
      <w:pPr>
        <w:numPr>
          <w:ilvl w:val="0"/>
          <w:numId w:val="18"/>
        </w:numPr>
        <w:spacing w:line="276" w:lineRule="auto"/>
        <w:ind w:left="567" w:firstLine="0"/>
        <w:jc w:val="both"/>
        <w:rPr>
          <w:rFonts w:ascii="Century Gothic" w:hAnsi="Century Gothic" w:cs="Arial"/>
          <w:sz w:val="22"/>
          <w:szCs w:val="22"/>
        </w:rPr>
      </w:pPr>
      <w:r w:rsidRPr="0087471D">
        <w:rPr>
          <w:rFonts w:ascii="Century Gothic" w:hAnsi="Century Gothic" w:cs="Arial"/>
          <w:sz w:val="22"/>
          <w:szCs w:val="22"/>
        </w:rPr>
        <w:t>DNI del representante legal</w:t>
      </w:r>
    </w:p>
    <w:p w14:paraId="171CD601" w14:textId="77777777" w:rsidR="002641E8" w:rsidRPr="0087471D" w:rsidRDefault="002641E8" w:rsidP="009E5BEC">
      <w:pPr>
        <w:numPr>
          <w:ilvl w:val="0"/>
          <w:numId w:val="18"/>
        </w:numPr>
        <w:spacing w:line="276" w:lineRule="auto"/>
        <w:ind w:left="567" w:firstLine="0"/>
        <w:jc w:val="both"/>
        <w:rPr>
          <w:rFonts w:ascii="Century Gothic" w:hAnsi="Century Gothic" w:cs="Arial"/>
          <w:sz w:val="22"/>
          <w:szCs w:val="22"/>
        </w:rPr>
      </w:pPr>
      <w:r w:rsidRPr="0087471D">
        <w:rPr>
          <w:rFonts w:ascii="Century Gothic" w:hAnsi="Century Gothic" w:cs="Arial"/>
          <w:sz w:val="22"/>
          <w:szCs w:val="22"/>
        </w:rPr>
        <w:t>Recibos de luz y/o agua</w:t>
      </w:r>
    </w:p>
    <w:p w14:paraId="71E656CF" w14:textId="7AA0F099" w:rsidR="002641E8" w:rsidRPr="0087471D" w:rsidRDefault="002641E8" w:rsidP="009E5BEC">
      <w:pPr>
        <w:numPr>
          <w:ilvl w:val="0"/>
          <w:numId w:val="18"/>
        </w:numPr>
        <w:spacing w:line="276" w:lineRule="auto"/>
        <w:ind w:left="567" w:firstLine="0"/>
        <w:jc w:val="both"/>
        <w:rPr>
          <w:rFonts w:ascii="Century Gothic" w:hAnsi="Century Gothic" w:cs="Arial"/>
          <w:sz w:val="22"/>
          <w:szCs w:val="22"/>
        </w:rPr>
      </w:pPr>
      <w:r w:rsidRPr="0087471D">
        <w:rPr>
          <w:rFonts w:ascii="Century Gothic" w:hAnsi="Century Gothic" w:cs="Arial"/>
          <w:sz w:val="22"/>
          <w:szCs w:val="22"/>
        </w:rPr>
        <w:t xml:space="preserve">Carta Fianza o cheque de gerencia a favor del Fondo de Empleados del Banco de la Nación por el 10% del valor total del servicio, que garantice el cumplimiento del servicio. </w:t>
      </w:r>
    </w:p>
    <w:p w14:paraId="2B38BDA4" w14:textId="77777777" w:rsidR="00FD0D66" w:rsidRPr="0087471D" w:rsidRDefault="00FD0D66" w:rsidP="0087471D">
      <w:pPr>
        <w:spacing w:line="276" w:lineRule="auto"/>
        <w:jc w:val="both"/>
        <w:rPr>
          <w:rFonts w:ascii="Century Gothic" w:hAnsi="Century Gothic" w:cstheme="minorHAnsi"/>
          <w:sz w:val="22"/>
          <w:szCs w:val="22"/>
        </w:rPr>
      </w:pPr>
    </w:p>
    <w:p w14:paraId="2B38BDA5" w14:textId="77777777" w:rsidR="0089554F" w:rsidRPr="0087471D" w:rsidRDefault="0089554F" w:rsidP="0087471D">
      <w:pPr>
        <w:spacing w:line="276" w:lineRule="auto"/>
        <w:jc w:val="both"/>
        <w:rPr>
          <w:rFonts w:ascii="Century Gothic" w:hAnsi="Century Gothic" w:cstheme="minorHAnsi"/>
          <w:sz w:val="22"/>
          <w:szCs w:val="22"/>
        </w:rPr>
      </w:pPr>
    </w:p>
    <w:p w14:paraId="2B38BDA6" w14:textId="77777777" w:rsidR="00627081" w:rsidRPr="0087471D" w:rsidRDefault="00627081" w:rsidP="0087471D">
      <w:pPr>
        <w:spacing w:line="276" w:lineRule="auto"/>
        <w:rPr>
          <w:rFonts w:ascii="Century Gothic" w:hAnsi="Century Gothic" w:cstheme="minorHAnsi"/>
          <w:b/>
          <w:sz w:val="22"/>
          <w:szCs w:val="22"/>
        </w:rPr>
      </w:pPr>
    </w:p>
    <w:p w14:paraId="2B38BDA7" w14:textId="77777777" w:rsidR="00FD0D66" w:rsidRPr="0087471D" w:rsidRDefault="00FD0D66" w:rsidP="0087471D">
      <w:pPr>
        <w:spacing w:line="276" w:lineRule="auto"/>
        <w:jc w:val="center"/>
        <w:rPr>
          <w:rFonts w:ascii="Century Gothic" w:hAnsi="Century Gothic" w:cstheme="minorHAnsi"/>
          <w:b/>
          <w:sz w:val="22"/>
          <w:szCs w:val="22"/>
        </w:rPr>
      </w:pPr>
      <w:r w:rsidRPr="0087471D">
        <w:rPr>
          <w:rFonts w:ascii="Century Gothic" w:hAnsi="Century Gothic" w:cstheme="minorHAnsi"/>
          <w:b/>
          <w:sz w:val="22"/>
          <w:szCs w:val="22"/>
        </w:rPr>
        <w:t>CAPITULO VI</w:t>
      </w:r>
    </w:p>
    <w:p w14:paraId="2B38BDA8" w14:textId="77777777" w:rsidR="00627081" w:rsidRPr="0087471D" w:rsidRDefault="00627081" w:rsidP="0087471D">
      <w:pPr>
        <w:spacing w:line="276" w:lineRule="auto"/>
        <w:jc w:val="center"/>
        <w:rPr>
          <w:rFonts w:ascii="Century Gothic" w:hAnsi="Century Gothic" w:cstheme="minorHAnsi"/>
          <w:b/>
          <w:sz w:val="22"/>
          <w:szCs w:val="22"/>
        </w:rPr>
      </w:pPr>
    </w:p>
    <w:p w14:paraId="2B38BDA9" w14:textId="77777777" w:rsidR="00C767FC" w:rsidRPr="0087471D" w:rsidRDefault="00FD0D66" w:rsidP="0087471D">
      <w:pPr>
        <w:tabs>
          <w:tab w:val="center" w:pos="5124"/>
          <w:tab w:val="right" w:pos="9543"/>
        </w:tabs>
        <w:spacing w:line="276" w:lineRule="auto"/>
        <w:jc w:val="center"/>
        <w:rPr>
          <w:rFonts w:ascii="Century Gothic" w:hAnsi="Century Gothic" w:cstheme="minorHAnsi"/>
          <w:b/>
          <w:sz w:val="22"/>
          <w:szCs w:val="22"/>
          <w:u w:val="single"/>
        </w:rPr>
      </w:pPr>
      <w:r w:rsidRPr="0087471D">
        <w:rPr>
          <w:rFonts w:ascii="Century Gothic" w:hAnsi="Century Gothic" w:cstheme="minorHAnsi"/>
          <w:b/>
          <w:sz w:val="22"/>
          <w:szCs w:val="22"/>
          <w:u w:val="single"/>
        </w:rPr>
        <w:t>SUSCRIPCION DEL CONTRATO</w:t>
      </w:r>
    </w:p>
    <w:p w14:paraId="2B38BDAA" w14:textId="77777777" w:rsidR="00627081" w:rsidRPr="0087471D" w:rsidRDefault="00627081" w:rsidP="0087471D">
      <w:pPr>
        <w:tabs>
          <w:tab w:val="center" w:pos="5124"/>
          <w:tab w:val="right" w:pos="9543"/>
        </w:tabs>
        <w:spacing w:line="276" w:lineRule="auto"/>
        <w:jc w:val="center"/>
        <w:rPr>
          <w:rFonts w:ascii="Century Gothic" w:hAnsi="Century Gothic" w:cstheme="minorHAnsi"/>
          <w:b/>
          <w:sz w:val="22"/>
          <w:szCs w:val="22"/>
          <w:u w:val="single"/>
        </w:rPr>
      </w:pPr>
    </w:p>
    <w:p w14:paraId="2B38BDAB" w14:textId="77777777" w:rsidR="00627081" w:rsidRPr="0087471D" w:rsidRDefault="00627081" w:rsidP="0087471D">
      <w:pPr>
        <w:tabs>
          <w:tab w:val="center" w:pos="5124"/>
          <w:tab w:val="right" w:pos="9543"/>
        </w:tabs>
        <w:spacing w:line="276" w:lineRule="auto"/>
        <w:jc w:val="center"/>
        <w:rPr>
          <w:rFonts w:ascii="Century Gothic" w:hAnsi="Century Gothic" w:cstheme="minorHAnsi"/>
          <w:b/>
          <w:sz w:val="22"/>
          <w:szCs w:val="22"/>
          <w:u w:val="single"/>
        </w:rPr>
      </w:pPr>
    </w:p>
    <w:p w14:paraId="51EAA57C" w14:textId="7CE291C3" w:rsidR="00030B1C" w:rsidRPr="00AA3271" w:rsidRDefault="00030B1C" w:rsidP="009E5BEC">
      <w:pPr>
        <w:spacing w:line="276" w:lineRule="auto"/>
        <w:ind w:left="567"/>
        <w:jc w:val="both"/>
        <w:rPr>
          <w:rFonts w:ascii="Century Gothic" w:hAnsi="Century Gothic"/>
          <w:color w:val="FF0000"/>
          <w:sz w:val="22"/>
          <w:szCs w:val="22"/>
        </w:rPr>
      </w:pPr>
      <w:r w:rsidRPr="004C0989">
        <w:rPr>
          <w:rFonts w:ascii="Century Gothic" w:hAnsi="Century Gothic"/>
          <w:sz w:val="22"/>
          <w:szCs w:val="22"/>
        </w:rPr>
        <w:t>El contrato debe celebrarse por escrito, cuando sea necesario elaborar un contrato, dicha elaboración estará a cargo de la unidad de Legal</w:t>
      </w:r>
      <w:r w:rsidR="004C0989" w:rsidRPr="004C0989">
        <w:rPr>
          <w:rFonts w:ascii="Century Gothic" w:hAnsi="Century Gothic"/>
          <w:sz w:val="22"/>
          <w:szCs w:val="22"/>
        </w:rPr>
        <w:t>.</w:t>
      </w:r>
    </w:p>
    <w:p w14:paraId="7C986CAF" w14:textId="77777777" w:rsidR="00D33395" w:rsidRPr="0087471D" w:rsidRDefault="00D33395" w:rsidP="009E5BEC">
      <w:pPr>
        <w:spacing w:line="276" w:lineRule="auto"/>
        <w:ind w:left="567"/>
        <w:jc w:val="both"/>
        <w:rPr>
          <w:rFonts w:ascii="Century Gothic" w:hAnsi="Century Gothic"/>
          <w:sz w:val="22"/>
          <w:szCs w:val="22"/>
        </w:rPr>
      </w:pPr>
    </w:p>
    <w:p w14:paraId="31DB7684" w14:textId="7E8E7D57" w:rsidR="00030B1C" w:rsidRDefault="00030B1C" w:rsidP="009E5BEC">
      <w:pPr>
        <w:spacing w:line="276" w:lineRule="auto"/>
        <w:ind w:left="567"/>
        <w:jc w:val="both"/>
        <w:rPr>
          <w:rFonts w:ascii="Century Gothic" w:hAnsi="Century Gothic"/>
          <w:sz w:val="22"/>
          <w:szCs w:val="22"/>
        </w:rPr>
      </w:pPr>
      <w:r w:rsidRPr="0087471D">
        <w:rPr>
          <w:rFonts w:ascii="Century Gothic" w:hAnsi="Century Gothic"/>
          <w:sz w:val="22"/>
          <w:szCs w:val="22"/>
        </w:rPr>
        <w:t>El contrato está conformado por el documento que lo contiene, los documentos del procedimiento de contratación que establezcan reglas definitivas, la oferta ganadora, así como los documentos derivados del procedimiento de contratación que establezcan obligaciones para las partes.</w:t>
      </w:r>
    </w:p>
    <w:p w14:paraId="3B6B77E7" w14:textId="77777777" w:rsidR="00D33395" w:rsidRPr="0087471D" w:rsidRDefault="00D33395" w:rsidP="009E5BEC">
      <w:pPr>
        <w:spacing w:line="276" w:lineRule="auto"/>
        <w:ind w:left="567"/>
        <w:jc w:val="both"/>
        <w:rPr>
          <w:rFonts w:ascii="Century Gothic" w:hAnsi="Century Gothic"/>
          <w:sz w:val="22"/>
          <w:szCs w:val="22"/>
        </w:rPr>
      </w:pPr>
    </w:p>
    <w:p w14:paraId="4B5E7214" w14:textId="24E3B827" w:rsidR="00030B1C" w:rsidRDefault="00030B1C" w:rsidP="009E5BEC">
      <w:pPr>
        <w:spacing w:line="276" w:lineRule="auto"/>
        <w:ind w:left="567"/>
        <w:jc w:val="both"/>
        <w:rPr>
          <w:rFonts w:ascii="Century Gothic" w:hAnsi="Century Gothic"/>
          <w:sz w:val="22"/>
          <w:szCs w:val="22"/>
        </w:rPr>
      </w:pPr>
      <w:r w:rsidRPr="0087471D">
        <w:rPr>
          <w:rFonts w:ascii="Century Gothic" w:hAnsi="Century Gothic"/>
          <w:sz w:val="22"/>
          <w:szCs w:val="22"/>
        </w:rPr>
        <w:t xml:space="preserve">El contratista es responsable de realizar correctamente la totalidad de las prestaciones derivadas de la ejecución del contrato. Para ello, debe realizar todas las acciones que estén a su alcance, empleando la debida diligencia y apoyando el buen desarrollo contractual para conseguir los objetivos previstos. </w:t>
      </w:r>
    </w:p>
    <w:p w14:paraId="4F1C84D6" w14:textId="77777777" w:rsidR="00D33395" w:rsidRPr="0087471D" w:rsidRDefault="00D33395" w:rsidP="009E5BEC">
      <w:pPr>
        <w:spacing w:line="276" w:lineRule="auto"/>
        <w:ind w:left="567"/>
        <w:jc w:val="both"/>
        <w:rPr>
          <w:rFonts w:ascii="Century Gothic" w:hAnsi="Century Gothic"/>
          <w:sz w:val="22"/>
          <w:szCs w:val="22"/>
        </w:rPr>
      </w:pPr>
    </w:p>
    <w:p w14:paraId="014B5817" w14:textId="1420E953" w:rsidR="00030B1C" w:rsidRDefault="00030B1C" w:rsidP="009E5BEC">
      <w:pPr>
        <w:spacing w:line="276" w:lineRule="auto"/>
        <w:ind w:left="567"/>
        <w:jc w:val="both"/>
        <w:rPr>
          <w:rFonts w:ascii="Century Gothic" w:hAnsi="Century Gothic"/>
          <w:sz w:val="22"/>
          <w:szCs w:val="22"/>
        </w:rPr>
      </w:pPr>
      <w:r w:rsidRPr="0087471D">
        <w:rPr>
          <w:rFonts w:ascii="Century Gothic" w:hAnsi="Century Gothic"/>
          <w:sz w:val="22"/>
          <w:szCs w:val="22"/>
        </w:rPr>
        <w:t>El contrato se perfecciona con la suscripción del documento que lo contiene, salvo en los contratos de bienes y servicios donde se establezca que el contrato se perfecciona con una orden de compra o de servicios.</w:t>
      </w:r>
    </w:p>
    <w:p w14:paraId="4DA3D7FD" w14:textId="77777777" w:rsidR="00D33395" w:rsidRPr="0087471D" w:rsidRDefault="00D33395" w:rsidP="009E5BEC">
      <w:pPr>
        <w:spacing w:line="276" w:lineRule="auto"/>
        <w:ind w:left="567"/>
        <w:jc w:val="both"/>
        <w:rPr>
          <w:rFonts w:ascii="Century Gothic" w:hAnsi="Century Gothic"/>
          <w:sz w:val="22"/>
          <w:szCs w:val="22"/>
        </w:rPr>
      </w:pPr>
    </w:p>
    <w:p w14:paraId="427F1045" w14:textId="129719A0" w:rsidR="00030B1C" w:rsidRDefault="00030B1C" w:rsidP="009E5BEC">
      <w:pPr>
        <w:spacing w:line="276" w:lineRule="auto"/>
        <w:ind w:left="567"/>
        <w:jc w:val="both"/>
        <w:rPr>
          <w:rFonts w:ascii="Century Gothic" w:hAnsi="Century Gothic"/>
          <w:sz w:val="22"/>
          <w:szCs w:val="22"/>
        </w:rPr>
      </w:pPr>
      <w:r w:rsidRPr="0087471D">
        <w:rPr>
          <w:rFonts w:ascii="Century Gothic" w:hAnsi="Century Gothic"/>
          <w:sz w:val="22"/>
          <w:szCs w:val="22"/>
        </w:rPr>
        <w:t xml:space="preserve">En el caso de ejecución de </w:t>
      </w:r>
      <w:r w:rsidR="00586CC8">
        <w:rPr>
          <w:rFonts w:ascii="Century Gothic" w:hAnsi="Century Gothic"/>
          <w:sz w:val="22"/>
          <w:szCs w:val="22"/>
        </w:rPr>
        <w:t>servicios</w:t>
      </w:r>
      <w:r w:rsidRPr="0087471D">
        <w:rPr>
          <w:rFonts w:ascii="Century Gothic" w:hAnsi="Century Gothic"/>
          <w:sz w:val="22"/>
          <w:szCs w:val="22"/>
        </w:rPr>
        <w:t xml:space="preserve"> el contrato se perfecciona con la suscripción del documento que lo contiene.</w:t>
      </w:r>
    </w:p>
    <w:p w14:paraId="2DCAB5A2" w14:textId="77777777" w:rsidR="009E5BEC" w:rsidRPr="0087471D" w:rsidRDefault="009E5BEC" w:rsidP="009E5BEC">
      <w:pPr>
        <w:spacing w:line="276" w:lineRule="auto"/>
        <w:ind w:left="567"/>
        <w:jc w:val="both"/>
        <w:rPr>
          <w:rFonts w:ascii="Century Gothic" w:hAnsi="Century Gothic"/>
          <w:sz w:val="22"/>
          <w:szCs w:val="22"/>
        </w:rPr>
      </w:pPr>
    </w:p>
    <w:p w14:paraId="1F9FFD76" w14:textId="289814A5" w:rsidR="00030B1C" w:rsidRPr="0087471D" w:rsidRDefault="00D33395" w:rsidP="00D33395">
      <w:pPr>
        <w:spacing w:line="276" w:lineRule="auto"/>
        <w:ind w:left="567"/>
        <w:jc w:val="both"/>
        <w:rPr>
          <w:rFonts w:ascii="Century Gothic" w:hAnsi="Century Gothic"/>
          <w:b/>
          <w:sz w:val="22"/>
          <w:szCs w:val="22"/>
        </w:rPr>
      </w:pPr>
      <w:r>
        <w:rPr>
          <w:rFonts w:ascii="Century Gothic" w:hAnsi="Century Gothic"/>
          <w:b/>
          <w:sz w:val="22"/>
          <w:szCs w:val="22"/>
        </w:rPr>
        <w:t xml:space="preserve">6.1 </w:t>
      </w:r>
      <w:r w:rsidRPr="0087471D">
        <w:rPr>
          <w:rFonts w:ascii="Century Gothic" w:hAnsi="Century Gothic"/>
          <w:b/>
          <w:sz w:val="22"/>
          <w:szCs w:val="22"/>
        </w:rPr>
        <w:t>REQUISITOS PARA PERFECCIONAR EL CONTRATO</w:t>
      </w:r>
    </w:p>
    <w:p w14:paraId="1DF163C7" w14:textId="77777777" w:rsidR="00D33395" w:rsidRDefault="00D33395" w:rsidP="00D33395">
      <w:pPr>
        <w:spacing w:line="276" w:lineRule="auto"/>
        <w:ind w:left="567"/>
        <w:jc w:val="both"/>
        <w:rPr>
          <w:rFonts w:ascii="Century Gothic" w:hAnsi="Century Gothic"/>
          <w:sz w:val="22"/>
          <w:szCs w:val="22"/>
        </w:rPr>
      </w:pPr>
    </w:p>
    <w:p w14:paraId="57CB675D" w14:textId="6D5CD8AD" w:rsidR="00030B1C" w:rsidRDefault="00030B1C" w:rsidP="00D33395">
      <w:pPr>
        <w:spacing w:line="276" w:lineRule="auto"/>
        <w:ind w:left="567"/>
        <w:jc w:val="both"/>
        <w:rPr>
          <w:rFonts w:ascii="Century Gothic" w:hAnsi="Century Gothic"/>
          <w:sz w:val="22"/>
          <w:szCs w:val="22"/>
        </w:rPr>
      </w:pPr>
      <w:r w:rsidRPr="0087471D">
        <w:rPr>
          <w:rFonts w:ascii="Century Gothic" w:hAnsi="Century Gothic"/>
          <w:sz w:val="22"/>
          <w:szCs w:val="22"/>
        </w:rPr>
        <w:t>Para perfeccionar el contrato, el postor ganador de la buena pro presenta, además de los documentos previstos en los documentos del procedimiento de contratación, lo siguiente:</w:t>
      </w:r>
    </w:p>
    <w:p w14:paraId="2B8F3CF5" w14:textId="77777777" w:rsidR="00D33395" w:rsidRPr="0087471D" w:rsidRDefault="00D33395" w:rsidP="00D33395">
      <w:pPr>
        <w:spacing w:line="276" w:lineRule="auto"/>
        <w:ind w:left="567"/>
        <w:jc w:val="both"/>
        <w:rPr>
          <w:rFonts w:ascii="Century Gothic" w:hAnsi="Century Gothic"/>
          <w:sz w:val="22"/>
          <w:szCs w:val="22"/>
        </w:rPr>
      </w:pPr>
    </w:p>
    <w:p w14:paraId="31495046" w14:textId="77777777" w:rsidR="00030B1C" w:rsidRPr="0087471D" w:rsidRDefault="00030B1C" w:rsidP="0087471D">
      <w:pPr>
        <w:pStyle w:val="Prrafodelista"/>
        <w:numPr>
          <w:ilvl w:val="0"/>
          <w:numId w:val="30"/>
        </w:numPr>
        <w:jc w:val="both"/>
        <w:rPr>
          <w:rFonts w:ascii="Century Gothic" w:hAnsi="Century Gothic"/>
          <w:szCs w:val="22"/>
          <w:lang w:val="es-ES"/>
        </w:rPr>
      </w:pPr>
      <w:r w:rsidRPr="0087471D">
        <w:rPr>
          <w:rFonts w:ascii="Century Gothic" w:hAnsi="Century Gothic"/>
          <w:szCs w:val="22"/>
          <w:lang w:val="es-ES"/>
        </w:rPr>
        <w:t>Garantías, cuando corresponda.</w:t>
      </w:r>
    </w:p>
    <w:p w14:paraId="64996013" w14:textId="77777777" w:rsidR="00030B1C" w:rsidRPr="0087471D" w:rsidRDefault="00030B1C" w:rsidP="0087471D">
      <w:pPr>
        <w:pStyle w:val="Prrafodelista"/>
        <w:numPr>
          <w:ilvl w:val="0"/>
          <w:numId w:val="30"/>
        </w:numPr>
        <w:jc w:val="both"/>
        <w:rPr>
          <w:rFonts w:ascii="Century Gothic" w:hAnsi="Century Gothic"/>
          <w:color w:val="auto"/>
          <w:szCs w:val="22"/>
          <w:lang w:val="es-ES"/>
        </w:rPr>
      </w:pPr>
      <w:r w:rsidRPr="0087471D">
        <w:rPr>
          <w:rFonts w:ascii="Century Gothic" w:hAnsi="Century Gothic"/>
          <w:color w:val="auto"/>
          <w:szCs w:val="22"/>
          <w:lang w:val="es-ES"/>
        </w:rPr>
        <w:t xml:space="preserve">Código de cuenta interbancaria (CCI) indicando entidad financiera y el tipo de moneda. </w:t>
      </w:r>
    </w:p>
    <w:p w14:paraId="6B07A027" w14:textId="77777777" w:rsidR="00030B1C" w:rsidRPr="0087471D" w:rsidRDefault="00030B1C" w:rsidP="0087471D">
      <w:pPr>
        <w:pStyle w:val="Prrafodelista"/>
        <w:numPr>
          <w:ilvl w:val="0"/>
          <w:numId w:val="30"/>
        </w:numPr>
        <w:jc w:val="both"/>
        <w:rPr>
          <w:rFonts w:ascii="Century Gothic" w:hAnsi="Century Gothic"/>
          <w:szCs w:val="22"/>
          <w:lang w:val="es-ES"/>
        </w:rPr>
      </w:pPr>
      <w:r w:rsidRPr="0087471D">
        <w:rPr>
          <w:rFonts w:ascii="Century Gothic" w:hAnsi="Century Gothic"/>
          <w:szCs w:val="22"/>
          <w:lang w:val="es-ES"/>
        </w:rPr>
        <w:lastRenderedPageBreak/>
        <w:t>Vigencia de poderes con una antigüedad no mayor a los treinta (30) días calendario.</w:t>
      </w:r>
    </w:p>
    <w:p w14:paraId="1E97DD8C" w14:textId="03935FF7" w:rsidR="00030B1C" w:rsidRDefault="00D33395" w:rsidP="00D33395">
      <w:pPr>
        <w:spacing w:line="276" w:lineRule="auto"/>
        <w:ind w:left="567"/>
        <w:jc w:val="both"/>
        <w:rPr>
          <w:rFonts w:ascii="Century Gothic" w:hAnsi="Century Gothic"/>
          <w:b/>
          <w:sz w:val="22"/>
          <w:szCs w:val="22"/>
        </w:rPr>
      </w:pPr>
      <w:r>
        <w:rPr>
          <w:rFonts w:ascii="Century Gothic" w:hAnsi="Century Gothic"/>
          <w:b/>
          <w:sz w:val="22"/>
          <w:szCs w:val="22"/>
        </w:rPr>
        <w:t>6.2</w:t>
      </w:r>
      <w:r w:rsidR="00030B1C" w:rsidRPr="0087471D">
        <w:rPr>
          <w:rFonts w:ascii="Century Gothic" w:hAnsi="Century Gothic"/>
          <w:b/>
          <w:sz w:val="22"/>
          <w:szCs w:val="22"/>
        </w:rPr>
        <w:t xml:space="preserve"> </w:t>
      </w:r>
      <w:r w:rsidRPr="0087471D">
        <w:rPr>
          <w:rFonts w:ascii="Century Gothic" w:hAnsi="Century Gothic"/>
          <w:b/>
          <w:sz w:val="22"/>
          <w:szCs w:val="22"/>
        </w:rPr>
        <w:t>PLAZOS Y PROCEDIMIENTO PARA EL PERFECCIONAMIENTO DEL CONTRATO</w:t>
      </w:r>
    </w:p>
    <w:p w14:paraId="47D536FC" w14:textId="77777777" w:rsidR="00D33395" w:rsidRPr="0087471D" w:rsidRDefault="00D33395" w:rsidP="00D33395">
      <w:pPr>
        <w:spacing w:line="276" w:lineRule="auto"/>
        <w:ind w:left="567"/>
        <w:jc w:val="both"/>
        <w:rPr>
          <w:rFonts w:ascii="Century Gothic" w:hAnsi="Century Gothic"/>
          <w:b/>
          <w:sz w:val="22"/>
          <w:szCs w:val="22"/>
        </w:rPr>
      </w:pPr>
    </w:p>
    <w:p w14:paraId="431B148F" w14:textId="103F5FA7" w:rsidR="00030B1C" w:rsidRDefault="00030B1C" w:rsidP="00D33395">
      <w:pPr>
        <w:spacing w:line="276" w:lineRule="auto"/>
        <w:ind w:left="567"/>
        <w:jc w:val="both"/>
        <w:rPr>
          <w:rFonts w:ascii="Century Gothic" w:hAnsi="Century Gothic"/>
          <w:sz w:val="22"/>
          <w:szCs w:val="22"/>
        </w:rPr>
      </w:pPr>
      <w:r w:rsidRPr="0087471D">
        <w:rPr>
          <w:rFonts w:ascii="Century Gothic" w:hAnsi="Century Gothic"/>
          <w:sz w:val="22"/>
          <w:szCs w:val="22"/>
        </w:rPr>
        <w:t>Los plazos y el procedimiento para perfeccionar el contrato son los siguientes:</w:t>
      </w:r>
    </w:p>
    <w:p w14:paraId="6A453593" w14:textId="77777777" w:rsidR="00D33395" w:rsidRPr="0087471D" w:rsidRDefault="00D33395" w:rsidP="00D33395">
      <w:pPr>
        <w:spacing w:line="276" w:lineRule="auto"/>
        <w:ind w:left="567"/>
        <w:jc w:val="both"/>
        <w:rPr>
          <w:rFonts w:ascii="Century Gothic" w:hAnsi="Century Gothic"/>
          <w:sz w:val="22"/>
          <w:szCs w:val="22"/>
        </w:rPr>
      </w:pPr>
    </w:p>
    <w:p w14:paraId="00F07D7B" w14:textId="77777777" w:rsidR="00030B1C" w:rsidRPr="0087471D" w:rsidRDefault="00030B1C" w:rsidP="00D33395">
      <w:pPr>
        <w:numPr>
          <w:ilvl w:val="0"/>
          <w:numId w:val="26"/>
        </w:numPr>
        <w:spacing w:after="160" w:line="276" w:lineRule="auto"/>
        <w:ind w:left="567" w:firstLine="0"/>
        <w:jc w:val="both"/>
        <w:rPr>
          <w:rFonts w:ascii="Century Gothic" w:hAnsi="Century Gothic"/>
          <w:sz w:val="22"/>
          <w:szCs w:val="22"/>
        </w:rPr>
      </w:pPr>
      <w:r w:rsidRPr="0087471D">
        <w:rPr>
          <w:rFonts w:ascii="Century Gothic" w:hAnsi="Century Gothic"/>
          <w:sz w:val="22"/>
          <w:szCs w:val="22"/>
        </w:rPr>
        <w:t xml:space="preserve">Dentro del plazo de cinco (5) días hábiles siguientes a la notificación de la buena pro, el postor ganador de la buena pro presenta los requisitos para perfeccionar el contrato. </w:t>
      </w:r>
    </w:p>
    <w:p w14:paraId="250A8EC2" w14:textId="77777777" w:rsidR="00030B1C" w:rsidRPr="0087471D" w:rsidRDefault="00030B1C" w:rsidP="00D33395">
      <w:pPr>
        <w:numPr>
          <w:ilvl w:val="0"/>
          <w:numId w:val="27"/>
        </w:numPr>
        <w:spacing w:after="160" w:line="276" w:lineRule="auto"/>
        <w:ind w:left="567" w:firstLine="0"/>
        <w:jc w:val="both"/>
        <w:rPr>
          <w:rFonts w:ascii="Century Gothic" w:hAnsi="Century Gothic"/>
          <w:sz w:val="22"/>
          <w:szCs w:val="22"/>
        </w:rPr>
      </w:pPr>
      <w:r w:rsidRPr="0087471D">
        <w:rPr>
          <w:rFonts w:ascii="Century Gothic" w:hAnsi="Century Gothic"/>
          <w:sz w:val="22"/>
          <w:szCs w:val="22"/>
        </w:rPr>
        <w:t>En un plazo que no puede exceder de los tres (3) días hábiles siguientes de presentados los documentos la unidad de Logística del FEBAN solicitará a la unidad Legal la redacción del respectivo contrato, teniendo la unidad Legal el plazo de cuatro (4) días hábiles para la elaboración y entrega del mismo a la unidad solicitante para el trámite de suscripción del contrato. Asimismo, en relación a la notificación de la orden de compra o de servicio, según corresponda, la unidad de Logística tendrá un plazo de tres (3) días hábiles para su materialización, contabilizados desde la firma del contrato respectivo.</w:t>
      </w:r>
    </w:p>
    <w:p w14:paraId="21136F5D" w14:textId="3650A2C2" w:rsidR="00030B1C" w:rsidRPr="0087471D" w:rsidRDefault="00030B1C" w:rsidP="00D33395">
      <w:pPr>
        <w:numPr>
          <w:ilvl w:val="0"/>
          <w:numId w:val="28"/>
        </w:numPr>
        <w:spacing w:after="160" w:line="276" w:lineRule="auto"/>
        <w:ind w:left="567" w:firstLine="0"/>
        <w:jc w:val="both"/>
        <w:rPr>
          <w:rFonts w:ascii="Century Gothic" w:hAnsi="Century Gothic"/>
          <w:sz w:val="22"/>
          <w:szCs w:val="22"/>
        </w:rPr>
      </w:pPr>
      <w:r w:rsidRPr="0087471D">
        <w:rPr>
          <w:rFonts w:ascii="Century Gothic" w:hAnsi="Century Gothic"/>
          <w:sz w:val="22"/>
          <w:szCs w:val="22"/>
        </w:rPr>
        <w:t xml:space="preserve">De manera excepcional, se podrá otorgar un plazo adicional al proveedor para entregar o subsanar los requisitos, el que no puede exceder de tres (3) días hábiles contados desde el día siguiente de la notificación por parte de </w:t>
      </w:r>
      <w:proofErr w:type="spellStart"/>
      <w:r w:rsidRPr="0087471D">
        <w:rPr>
          <w:rFonts w:ascii="Century Gothic" w:hAnsi="Century Gothic"/>
          <w:sz w:val="22"/>
          <w:szCs w:val="22"/>
        </w:rPr>
        <w:t>FEBAN</w:t>
      </w:r>
      <w:proofErr w:type="spellEnd"/>
      <w:r w:rsidR="003B1BE9">
        <w:rPr>
          <w:rFonts w:ascii="Century Gothic" w:hAnsi="Century Gothic"/>
          <w:sz w:val="22"/>
          <w:szCs w:val="22"/>
        </w:rPr>
        <w:t>.</w:t>
      </w:r>
      <w:r w:rsidRPr="0087471D">
        <w:rPr>
          <w:rFonts w:ascii="Century Gothic" w:hAnsi="Century Gothic"/>
          <w:sz w:val="22"/>
          <w:szCs w:val="22"/>
        </w:rPr>
        <w:t xml:space="preserve"> </w:t>
      </w:r>
      <w:r w:rsidRPr="00F964C6">
        <w:rPr>
          <w:rFonts w:ascii="Century Gothic" w:hAnsi="Century Gothic"/>
          <w:sz w:val="22"/>
          <w:szCs w:val="22"/>
        </w:rPr>
        <w:t>A los tres (3) días hábiles como máximo de subsanadas los requisitos se per</w:t>
      </w:r>
      <w:r w:rsidRPr="0087471D">
        <w:rPr>
          <w:rFonts w:ascii="Century Gothic" w:hAnsi="Century Gothic"/>
          <w:sz w:val="22"/>
          <w:szCs w:val="22"/>
        </w:rPr>
        <w:t>fecciona el contrato</w:t>
      </w:r>
      <w:r w:rsidRPr="0087471D">
        <w:rPr>
          <w:rFonts w:ascii="Century Gothic" w:hAnsi="Century Gothic"/>
          <w:strike/>
          <w:sz w:val="22"/>
          <w:szCs w:val="22"/>
        </w:rPr>
        <w:t>.</w:t>
      </w:r>
    </w:p>
    <w:p w14:paraId="01A3FB53" w14:textId="6B6E3945" w:rsidR="00030B1C" w:rsidRDefault="00030B1C" w:rsidP="00D33395">
      <w:pPr>
        <w:numPr>
          <w:ilvl w:val="0"/>
          <w:numId w:val="28"/>
        </w:numPr>
        <w:spacing w:after="160" w:line="276" w:lineRule="auto"/>
        <w:ind w:left="567" w:firstLine="0"/>
        <w:jc w:val="both"/>
        <w:rPr>
          <w:rFonts w:ascii="Century Gothic" w:hAnsi="Century Gothic"/>
          <w:sz w:val="22"/>
          <w:szCs w:val="22"/>
        </w:rPr>
      </w:pPr>
      <w:r w:rsidRPr="0087471D">
        <w:rPr>
          <w:rFonts w:ascii="Century Gothic" w:hAnsi="Century Gothic"/>
          <w:sz w:val="22"/>
          <w:szCs w:val="22"/>
        </w:rPr>
        <w:t>Cuando no se perfeccione el contrato, por causa imputable al postor, este pierde automáticamente la buena pro, en tal supuesto, la unidad de Logística, en un plazo máximo de un (1) día hábil, requiere al postor que ocupó el segundo lugar que presente los documentos para perfeccionar el contrato en el plazo previsto en el literal a)</w:t>
      </w:r>
      <w:r w:rsidR="009A3031">
        <w:rPr>
          <w:rFonts w:ascii="Century Gothic" w:hAnsi="Century Gothic"/>
          <w:sz w:val="22"/>
          <w:szCs w:val="22"/>
        </w:rPr>
        <w:t xml:space="preserve"> </w:t>
      </w:r>
      <w:r w:rsidR="009A3031">
        <w:rPr>
          <w:rFonts w:ascii="Century Gothic" w:hAnsi="Century Gothic"/>
          <w:color w:val="FF0000"/>
          <w:sz w:val="22"/>
          <w:szCs w:val="22"/>
        </w:rPr>
        <w:t>y</w:t>
      </w:r>
      <w:r w:rsidRPr="0087471D">
        <w:rPr>
          <w:rFonts w:ascii="Century Gothic" w:hAnsi="Century Gothic"/>
          <w:sz w:val="22"/>
          <w:szCs w:val="22"/>
        </w:rPr>
        <w:t xml:space="preserve"> si dicho postor no perfecciona el contrato, la unidad de Logística declara desierto el procedimiento de contratación.</w:t>
      </w:r>
    </w:p>
    <w:p w14:paraId="14137E74" w14:textId="77777777" w:rsidR="00D33395" w:rsidRPr="0087471D" w:rsidRDefault="00D33395" w:rsidP="00D33395">
      <w:pPr>
        <w:spacing w:after="160" w:line="276" w:lineRule="auto"/>
        <w:ind w:left="567"/>
        <w:jc w:val="both"/>
        <w:rPr>
          <w:rFonts w:ascii="Century Gothic" w:hAnsi="Century Gothic"/>
          <w:sz w:val="22"/>
          <w:szCs w:val="22"/>
        </w:rPr>
      </w:pPr>
    </w:p>
    <w:p w14:paraId="0AED4149" w14:textId="3BFD80C8" w:rsidR="00030B1C" w:rsidRDefault="00D33395" w:rsidP="00D33395">
      <w:pPr>
        <w:spacing w:line="276" w:lineRule="auto"/>
        <w:ind w:left="567"/>
        <w:jc w:val="both"/>
        <w:rPr>
          <w:rFonts w:ascii="Century Gothic" w:hAnsi="Century Gothic"/>
          <w:b/>
          <w:sz w:val="22"/>
          <w:szCs w:val="22"/>
        </w:rPr>
      </w:pPr>
      <w:r>
        <w:rPr>
          <w:rFonts w:ascii="Century Gothic" w:hAnsi="Century Gothic"/>
          <w:b/>
          <w:sz w:val="22"/>
          <w:szCs w:val="22"/>
        </w:rPr>
        <w:t>6.3</w:t>
      </w:r>
      <w:r w:rsidR="00030B1C" w:rsidRPr="0087471D">
        <w:rPr>
          <w:rFonts w:ascii="Century Gothic" w:hAnsi="Century Gothic"/>
          <w:b/>
          <w:sz w:val="22"/>
          <w:szCs w:val="22"/>
        </w:rPr>
        <w:t xml:space="preserve"> </w:t>
      </w:r>
      <w:r w:rsidRPr="0087471D">
        <w:rPr>
          <w:rFonts w:ascii="Century Gothic" w:hAnsi="Century Gothic"/>
          <w:b/>
          <w:sz w:val="22"/>
          <w:szCs w:val="22"/>
        </w:rPr>
        <w:t>PLAZO DE EJECUCIÓN CONTRACTUAL</w:t>
      </w:r>
    </w:p>
    <w:p w14:paraId="3A2918F8" w14:textId="77777777" w:rsidR="00D33395" w:rsidRPr="0087471D" w:rsidRDefault="00D33395" w:rsidP="00D33395">
      <w:pPr>
        <w:spacing w:line="276" w:lineRule="auto"/>
        <w:ind w:left="567"/>
        <w:jc w:val="both"/>
        <w:rPr>
          <w:rFonts w:ascii="Century Gothic" w:hAnsi="Century Gothic"/>
          <w:b/>
          <w:sz w:val="22"/>
          <w:szCs w:val="22"/>
        </w:rPr>
      </w:pPr>
    </w:p>
    <w:p w14:paraId="4AEE4A1A" w14:textId="4F63C730" w:rsidR="00030B1C" w:rsidRPr="0087471D" w:rsidRDefault="00030B1C" w:rsidP="00D33395">
      <w:pPr>
        <w:spacing w:line="276" w:lineRule="auto"/>
        <w:ind w:left="567"/>
        <w:jc w:val="both"/>
        <w:rPr>
          <w:rFonts w:ascii="Century Gothic" w:hAnsi="Century Gothic"/>
          <w:sz w:val="22"/>
          <w:szCs w:val="22"/>
        </w:rPr>
      </w:pPr>
      <w:r w:rsidRPr="0087471D">
        <w:rPr>
          <w:rFonts w:ascii="Century Gothic" w:hAnsi="Century Gothic"/>
          <w:sz w:val="22"/>
          <w:szCs w:val="22"/>
        </w:rPr>
        <w:t>El plazo de ejecución contractual se inicia al día siguiente del perfeccionamiento del contrato, desde la fecha que se establezca en el contrato o desde la fecha en que se cumplan las condiciones previstas en el contrato, según sea el caso.</w:t>
      </w:r>
    </w:p>
    <w:p w14:paraId="62911FC5" w14:textId="77777777" w:rsidR="00D33395" w:rsidRDefault="00D33395" w:rsidP="00D33395">
      <w:pPr>
        <w:spacing w:line="276" w:lineRule="auto"/>
        <w:ind w:left="567"/>
        <w:jc w:val="both"/>
        <w:rPr>
          <w:rFonts w:ascii="Century Gothic" w:hAnsi="Century Gothic"/>
          <w:sz w:val="22"/>
          <w:szCs w:val="22"/>
        </w:rPr>
      </w:pPr>
    </w:p>
    <w:p w14:paraId="329D9419" w14:textId="7A2E7024" w:rsidR="00030B1C" w:rsidRPr="0087471D" w:rsidRDefault="00030B1C" w:rsidP="00D33395">
      <w:pPr>
        <w:spacing w:line="276" w:lineRule="auto"/>
        <w:ind w:left="567"/>
        <w:jc w:val="both"/>
        <w:rPr>
          <w:rFonts w:ascii="Century Gothic" w:hAnsi="Century Gothic"/>
          <w:sz w:val="22"/>
          <w:szCs w:val="22"/>
        </w:rPr>
      </w:pPr>
      <w:r w:rsidRPr="0087471D">
        <w:rPr>
          <w:rFonts w:ascii="Century Gothic" w:hAnsi="Century Gothic"/>
          <w:sz w:val="22"/>
          <w:szCs w:val="22"/>
        </w:rPr>
        <w:t xml:space="preserve">Durante la ejecución contractual los plazos se computan en días calendario, excepto en los casos en los que el presente Reglamento </w:t>
      </w:r>
      <w:r w:rsidRPr="0087471D">
        <w:rPr>
          <w:rFonts w:ascii="Century Gothic" w:hAnsi="Century Gothic"/>
          <w:sz w:val="22"/>
          <w:szCs w:val="22"/>
        </w:rPr>
        <w:lastRenderedPageBreak/>
        <w:t>indique lo contrario, aplicándose supletoriamente lo dispuesto por los artículos 183° y 184° del Código Civil Peruano.</w:t>
      </w:r>
    </w:p>
    <w:p w14:paraId="6DB132F7" w14:textId="77777777" w:rsidR="00D33395" w:rsidRDefault="00D33395" w:rsidP="00D33395">
      <w:pPr>
        <w:spacing w:line="276" w:lineRule="auto"/>
        <w:ind w:left="567"/>
        <w:jc w:val="both"/>
        <w:rPr>
          <w:rFonts w:ascii="Century Gothic" w:hAnsi="Century Gothic"/>
          <w:sz w:val="22"/>
          <w:szCs w:val="22"/>
        </w:rPr>
      </w:pPr>
    </w:p>
    <w:p w14:paraId="624755F3" w14:textId="68E530D5" w:rsidR="00030B1C" w:rsidRPr="0087471D" w:rsidRDefault="00030B1C" w:rsidP="00D33395">
      <w:pPr>
        <w:spacing w:line="276" w:lineRule="auto"/>
        <w:ind w:left="567"/>
        <w:jc w:val="both"/>
        <w:rPr>
          <w:rFonts w:ascii="Century Gothic" w:hAnsi="Century Gothic"/>
          <w:sz w:val="22"/>
          <w:szCs w:val="22"/>
        </w:rPr>
      </w:pPr>
      <w:r w:rsidRPr="0087471D">
        <w:rPr>
          <w:rFonts w:ascii="Century Gothic" w:hAnsi="Century Gothic"/>
          <w:sz w:val="22"/>
          <w:szCs w:val="22"/>
        </w:rPr>
        <w:t>El inicio del plazo de ejecución de</w:t>
      </w:r>
      <w:r w:rsidR="00F964C6">
        <w:rPr>
          <w:rFonts w:ascii="Century Gothic" w:hAnsi="Century Gothic"/>
          <w:sz w:val="22"/>
          <w:szCs w:val="22"/>
        </w:rPr>
        <w:t xml:space="preserve">l servicio </w:t>
      </w:r>
      <w:r w:rsidRPr="0087471D">
        <w:rPr>
          <w:rFonts w:ascii="Century Gothic" w:hAnsi="Century Gothic"/>
          <w:sz w:val="22"/>
          <w:szCs w:val="22"/>
        </w:rPr>
        <w:t xml:space="preserve">rige desde el día siguiente de que se </w:t>
      </w:r>
      <w:r w:rsidR="00F964C6">
        <w:rPr>
          <w:rFonts w:ascii="Century Gothic" w:hAnsi="Century Gothic"/>
          <w:sz w:val="22"/>
          <w:szCs w:val="22"/>
        </w:rPr>
        <w:t>suscriba el contrato.</w:t>
      </w:r>
    </w:p>
    <w:p w14:paraId="6A8447EC" w14:textId="77777777" w:rsidR="00F964C6" w:rsidRDefault="00F964C6" w:rsidP="00D33395">
      <w:pPr>
        <w:spacing w:line="276" w:lineRule="auto"/>
        <w:ind w:left="567"/>
        <w:jc w:val="both"/>
        <w:rPr>
          <w:rFonts w:ascii="Century Gothic" w:hAnsi="Century Gothic"/>
          <w:sz w:val="22"/>
          <w:szCs w:val="22"/>
        </w:rPr>
      </w:pPr>
    </w:p>
    <w:p w14:paraId="6062CCAB" w14:textId="6A4EC263" w:rsidR="00030B1C" w:rsidRPr="0087471D" w:rsidRDefault="00D33395" w:rsidP="00D33395">
      <w:pPr>
        <w:spacing w:line="276" w:lineRule="auto"/>
        <w:ind w:left="567"/>
        <w:jc w:val="both"/>
        <w:rPr>
          <w:rFonts w:ascii="Century Gothic" w:hAnsi="Century Gothic"/>
          <w:b/>
          <w:sz w:val="22"/>
          <w:szCs w:val="22"/>
        </w:rPr>
      </w:pPr>
      <w:r>
        <w:rPr>
          <w:rFonts w:ascii="Century Gothic" w:hAnsi="Century Gothic"/>
          <w:b/>
          <w:sz w:val="22"/>
          <w:szCs w:val="22"/>
        </w:rPr>
        <w:t>6.4</w:t>
      </w:r>
      <w:r w:rsidR="00030B1C" w:rsidRPr="0087471D">
        <w:rPr>
          <w:rFonts w:ascii="Century Gothic" w:hAnsi="Century Gothic"/>
          <w:b/>
          <w:sz w:val="22"/>
          <w:szCs w:val="22"/>
        </w:rPr>
        <w:t xml:space="preserve"> </w:t>
      </w:r>
      <w:r w:rsidRPr="0087471D">
        <w:rPr>
          <w:rFonts w:ascii="Century Gothic" w:hAnsi="Century Gothic"/>
          <w:b/>
          <w:sz w:val="22"/>
          <w:szCs w:val="22"/>
        </w:rPr>
        <w:t xml:space="preserve">RESPONSABILIDAD DE </w:t>
      </w:r>
      <w:proofErr w:type="spellStart"/>
      <w:r w:rsidRPr="0087471D">
        <w:rPr>
          <w:rFonts w:ascii="Century Gothic" w:hAnsi="Century Gothic"/>
          <w:b/>
          <w:bCs/>
          <w:iCs/>
          <w:sz w:val="22"/>
          <w:szCs w:val="22"/>
        </w:rPr>
        <w:t>FEBAN</w:t>
      </w:r>
      <w:proofErr w:type="spellEnd"/>
    </w:p>
    <w:p w14:paraId="77CC292B" w14:textId="77777777" w:rsidR="00D33395" w:rsidRDefault="00D33395" w:rsidP="00D33395">
      <w:pPr>
        <w:spacing w:line="276" w:lineRule="auto"/>
        <w:ind w:left="567"/>
        <w:jc w:val="both"/>
        <w:rPr>
          <w:rFonts w:ascii="Century Gothic" w:hAnsi="Century Gothic"/>
          <w:sz w:val="22"/>
          <w:szCs w:val="22"/>
        </w:rPr>
      </w:pPr>
    </w:p>
    <w:p w14:paraId="4952A2B3" w14:textId="5EF1A823" w:rsidR="00030B1C" w:rsidRPr="0087471D" w:rsidRDefault="00030B1C" w:rsidP="00D33395">
      <w:pPr>
        <w:spacing w:line="276" w:lineRule="auto"/>
        <w:ind w:left="567"/>
        <w:jc w:val="both"/>
        <w:rPr>
          <w:rFonts w:ascii="Century Gothic" w:hAnsi="Century Gothic"/>
          <w:sz w:val="22"/>
          <w:szCs w:val="22"/>
        </w:rPr>
      </w:pPr>
      <w:r w:rsidRPr="0087471D">
        <w:rPr>
          <w:rFonts w:ascii="Century Gothic" w:hAnsi="Century Gothic"/>
          <w:sz w:val="22"/>
          <w:szCs w:val="22"/>
        </w:rPr>
        <w:t>El FEBAN es responsable frente al contratista de las modificaciones que ordene y apruebe en los proyectos, estudios, informes o similares o de aquellos cambios que se generen debido a la necesidad de la ejecución de los mismos.</w:t>
      </w:r>
    </w:p>
    <w:p w14:paraId="39774B8A" w14:textId="77777777" w:rsidR="00D33395" w:rsidRDefault="00D33395" w:rsidP="00D33395">
      <w:pPr>
        <w:spacing w:line="276" w:lineRule="auto"/>
        <w:ind w:left="567"/>
        <w:jc w:val="both"/>
        <w:rPr>
          <w:rFonts w:ascii="Century Gothic" w:hAnsi="Century Gothic"/>
          <w:sz w:val="22"/>
          <w:szCs w:val="22"/>
        </w:rPr>
      </w:pPr>
    </w:p>
    <w:p w14:paraId="02387A0F" w14:textId="37CC737D" w:rsidR="00030B1C" w:rsidRPr="0087471D" w:rsidRDefault="00030B1C" w:rsidP="00D33395">
      <w:pPr>
        <w:spacing w:line="276" w:lineRule="auto"/>
        <w:ind w:left="567"/>
        <w:jc w:val="both"/>
        <w:rPr>
          <w:rFonts w:ascii="Century Gothic" w:hAnsi="Century Gothic"/>
          <w:sz w:val="22"/>
          <w:szCs w:val="22"/>
        </w:rPr>
      </w:pPr>
      <w:r w:rsidRPr="0087471D">
        <w:rPr>
          <w:rFonts w:ascii="Century Gothic" w:hAnsi="Century Gothic"/>
          <w:sz w:val="22"/>
          <w:szCs w:val="22"/>
        </w:rPr>
        <w:t xml:space="preserve">El FEBAN es responsable de la obtención de las licencias, autorizaciones, permisos, y similares para la ejecución de las prestaciones, salvo que en los documentos del procedimiento de selección se estipule que la tramitación de éstas se encuentra a cargo del contratista. </w:t>
      </w:r>
    </w:p>
    <w:p w14:paraId="2B38BDBC" w14:textId="6D99B0E8" w:rsidR="00FD0D66" w:rsidRPr="0087471D" w:rsidRDefault="00FD0D66" w:rsidP="0087471D">
      <w:pPr>
        <w:spacing w:line="276" w:lineRule="auto"/>
        <w:jc w:val="both"/>
        <w:rPr>
          <w:rFonts w:ascii="Century Gothic" w:hAnsi="Century Gothic" w:cstheme="minorHAnsi"/>
          <w:sz w:val="22"/>
          <w:szCs w:val="22"/>
          <w:lang w:val="es-PE"/>
        </w:rPr>
      </w:pPr>
    </w:p>
    <w:p w14:paraId="271F5FB4" w14:textId="6B4C9075" w:rsidR="004878B9" w:rsidRPr="0087471D" w:rsidRDefault="004878B9" w:rsidP="004878B9">
      <w:pPr>
        <w:spacing w:line="276" w:lineRule="auto"/>
        <w:jc w:val="center"/>
        <w:rPr>
          <w:rFonts w:ascii="Century Gothic" w:hAnsi="Century Gothic" w:cstheme="minorHAnsi"/>
          <w:b/>
          <w:sz w:val="22"/>
          <w:szCs w:val="22"/>
        </w:rPr>
      </w:pPr>
      <w:r w:rsidRPr="0087471D">
        <w:rPr>
          <w:rFonts w:ascii="Century Gothic" w:hAnsi="Century Gothic" w:cstheme="minorHAnsi"/>
          <w:b/>
          <w:sz w:val="22"/>
          <w:szCs w:val="22"/>
        </w:rPr>
        <w:t>CAPITULO VI</w:t>
      </w:r>
      <w:r>
        <w:rPr>
          <w:rFonts w:ascii="Century Gothic" w:hAnsi="Century Gothic" w:cstheme="minorHAnsi"/>
          <w:b/>
          <w:sz w:val="22"/>
          <w:szCs w:val="22"/>
        </w:rPr>
        <w:t>I</w:t>
      </w:r>
    </w:p>
    <w:p w14:paraId="3C24A845" w14:textId="65583FCC" w:rsidR="00030B1C" w:rsidRPr="0087471D" w:rsidRDefault="00030B1C" w:rsidP="0087471D">
      <w:pPr>
        <w:spacing w:line="276" w:lineRule="auto"/>
        <w:jc w:val="both"/>
        <w:rPr>
          <w:rFonts w:ascii="Century Gothic" w:hAnsi="Century Gothic" w:cstheme="minorHAnsi"/>
          <w:sz w:val="22"/>
          <w:szCs w:val="22"/>
          <w:lang w:val="es-PE"/>
        </w:rPr>
      </w:pPr>
    </w:p>
    <w:p w14:paraId="6C884B08" w14:textId="77777777" w:rsidR="0087471D" w:rsidRPr="004878B9" w:rsidRDefault="0087471D" w:rsidP="004878B9">
      <w:pPr>
        <w:spacing w:line="276" w:lineRule="auto"/>
        <w:ind w:left="567"/>
        <w:jc w:val="center"/>
        <w:rPr>
          <w:rFonts w:ascii="Century Gothic" w:hAnsi="Century Gothic"/>
          <w:b/>
          <w:sz w:val="22"/>
          <w:szCs w:val="22"/>
          <w:u w:val="single"/>
        </w:rPr>
      </w:pPr>
      <w:r w:rsidRPr="004878B9">
        <w:rPr>
          <w:rFonts w:ascii="Century Gothic" w:hAnsi="Century Gothic"/>
          <w:b/>
          <w:sz w:val="22"/>
          <w:szCs w:val="22"/>
          <w:u w:val="single"/>
        </w:rPr>
        <w:t>GARANTÍAS Y ADELANTOS</w:t>
      </w:r>
    </w:p>
    <w:p w14:paraId="43B3733C" w14:textId="54D6D6B8" w:rsidR="0087471D" w:rsidRPr="0087471D" w:rsidRDefault="004878B9" w:rsidP="004878B9">
      <w:pPr>
        <w:spacing w:line="276" w:lineRule="auto"/>
        <w:ind w:left="567"/>
        <w:jc w:val="both"/>
        <w:rPr>
          <w:rFonts w:ascii="Century Gothic" w:hAnsi="Century Gothic"/>
          <w:b/>
          <w:sz w:val="22"/>
          <w:szCs w:val="22"/>
        </w:rPr>
      </w:pPr>
      <w:r>
        <w:rPr>
          <w:rFonts w:ascii="Century Gothic" w:hAnsi="Century Gothic"/>
          <w:b/>
          <w:sz w:val="22"/>
          <w:szCs w:val="22"/>
        </w:rPr>
        <w:t>7.1</w:t>
      </w:r>
      <w:r w:rsidR="0087471D" w:rsidRPr="0087471D">
        <w:rPr>
          <w:rFonts w:ascii="Century Gothic" w:hAnsi="Century Gothic"/>
          <w:b/>
          <w:sz w:val="22"/>
          <w:szCs w:val="22"/>
        </w:rPr>
        <w:t xml:space="preserve"> </w:t>
      </w:r>
      <w:r w:rsidRPr="0087471D">
        <w:rPr>
          <w:rFonts w:ascii="Century Gothic" w:hAnsi="Century Gothic"/>
          <w:b/>
          <w:sz w:val="22"/>
          <w:szCs w:val="22"/>
        </w:rPr>
        <w:t>GARANTÍAS</w:t>
      </w:r>
    </w:p>
    <w:p w14:paraId="56588C0D" w14:textId="50F83E8A" w:rsidR="0087471D" w:rsidRPr="0087471D" w:rsidRDefault="0087471D" w:rsidP="004878B9">
      <w:pPr>
        <w:spacing w:line="276" w:lineRule="auto"/>
        <w:ind w:left="567"/>
        <w:jc w:val="both"/>
        <w:rPr>
          <w:rFonts w:ascii="Century Gothic" w:hAnsi="Century Gothic"/>
          <w:sz w:val="22"/>
          <w:szCs w:val="22"/>
        </w:rPr>
      </w:pPr>
      <w:r w:rsidRPr="0087471D">
        <w:rPr>
          <w:rFonts w:ascii="Century Gothic" w:hAnsi="Century Gothic"/>
          <w:sz w:val="22"/>
          <w:szCs w:val="22"/>
        </w:rPr>
        <w:t>Las garantías que deben otorgar los ganadores de la buena pro y/o contratistas, según corresponda, son las de fiel cumplimiento del contrato y por los adelantos.</w:t>
      </w:r>
    </w:p>
    <w:p w14:paraId="0B4F86BA" w14:textId="77777777" w:rsidR="004878B9" w:rsidRDefault="004878B9" w:rsidP="004878B9">
      <w:pPr>
        <w:spacing w:line="276" w:lineRule="auto"/>
        <w:ind w:left="567"/>
        <w:jc w:val="both"/>
        <w:rPr>
          <w:rFonts w:ascii="Century Gothic" w:hAnsi="Century Gothic"/>
          <w:sz w:val="22"/>
          <w:szCs w:val="22"/>
        </w:rPr>
      </w:pPr>
    </w:p>
    <w:p w14:paraId="1E01C4F6" w14:textId="04F052F5" w:rsidR="0087471D" w:rsidRDefault="0087471D" w:rsidP="004878B9">
      <w:pPr>
        <w:spacing w:line="276" w:lineRule="auto"/>
        <w:ind w:left="567"/>
        <w:jc w:val="both"/>
        <w:rPr>
          <w:rFonts w:ascii="Century Gothic" w:hAnsi="Century Gothic"/>
          <w:sz w:val="22"/>
          <w:szCs w:val="22"/>
        </w:rPr>
      </w:pPr>
      <w:r w:rsidRPr="0087471D">
        <w:rPr>
          <w:rFonts w:ascii="Century Gothic" w:hAnsi="Century Gothic"/>
          <w:sz w:val="22"/>
          <w:szCs w:val="22"/>
        </w:rPr>
        <w:t>El tipo de garantía que corresponde sea otorgado por el postor y/o contratista, puede ser:</w:t>
      </w:r>
    </w:p>
    <w:p w14:paraId="12AB3C20" w14:textId="77777777" w:rsidR="004878B9" w:rsidRPr="0087471D" w:rsidRDefault="004878B9" w:rsidP="004878B9">
      <w:pPr>
        <w:spacing w:line="276" w:lineRule="auto"/>
        <w:ind w:left="567"/>
        <w:jc w:val="both"/>
        <w:rPr>
          <w:rFonts w:ascii="Century Gothic" w:hAnsi="Century Gothic"/>
          <w:sz w:val="22"/>
          <w:szCs w:val="22"/>
        </w:rPr>
      </w:pPr>
    </w:p>
    <w:p w14:paraId="44EDDCF8" w14:textId="77777777" w:rsidR="0087471D" w:rsidRPr="0087471D" w:rsidRDefault="0087471D" w:rsidP="0087471D">
      <w:pPr>
        <w:numPr>
          <w:ilvl w:val="0"/>
          <w:numId w:val="31"/>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Carta fianza y/o póliza de caución emitidas por entidades bajo la supervisión de la Superintendencia de Banca, Seguros y AFP.</w:t>
      </w:r>
    </w:p>
    <w:p w14:paraId="7442FA7F" w14:textId="77777777" w:rsidR="0087471D" w:rsidRPr="0087471D" w:rsidRDefault="0087471D" w:rsidP="0087471D">
      <w:pPr>
        <w:numPr>
          <w:ilvl w:val="0"/>
          <w:numId w:val="31"/>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Cheque de gerencia no negociable, cheques en blanco, notas de crédito, etc.</w:t>
      </w:r>
    </w:p>
    <w:p w14:paraId="4890C343" w14:textId="77777777" w:rsidR="0087471D" w:rsidRPr="0087471D" w:rsidRDefault="0087471D" w:rsidP="0087471D">
      <w:pPr>
        <w:numPr>
          <w:ilvl w:val="0"/>
          <w:numId w:val="31"/>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Certificado de depósito judicial / administrativo.</w:t>
      </w:r>
    </w:p>
    <w:p w14:paraId="749FB52F" w14:textId="7D4DC7DF" w:rsidR="0087471D" w:rsidRDefault="004878B9" w:rsidP="0087471D">
      <w:pPr>
        <w:spacing w:line="276" w:lineRule="auto"/>
        <w:ind w:left="567" w:hanging="567"/>
        <w:jc w:val="both"/>
        <w:rPr>
          <w:rFonts w:ascii="Century Gothic" w:hAnsi="Century Gothic"/>
          <w:sz w:val="22"/>
          <w:szCs w:val="22"/>
        </w:rPr>
      </w:pPr>
      <w:r>
        <w:rPr>
          <w:rFonts w:ascii="Century Gothic" w:hAnsi="Century Gothic"/>
          <w:sz w:val="22"/>
          <w:szCs w:val="22"/>
        </w:rPr>
        <w:t xml:space="preserve">         </w:t>
      </w:r>
      <w:r w:rsidR="0087471D" w:rsidRPr="0087471D">
        <w:rPr>
          <w:rFonts w:ascii="Century Gothic" w:hAnsi="Century Gothic"/>
          <w:sz w:val="22"/>
          <w:szCs w:val="22"/>
        </w:rPr>
        <w:t>Las garantías deben ser incondicionales, solidarias, irrevocables y de realización automática en el país.</w:t>
      </w:r>
    </w:p>
    <w:p w14:paraId="2BF9BC23" w14:textId="77777777" w:rsidR="004878B9" w:rsidRPr="0087471D" w:rsidRDefault="004878B9" w:rsidP="0087471D">
      <w:pPr>
        <w:spacing w:line="276" w:lineRule="auto"/>
        <w:ind w:left="567" w:hanging="567"/>
        <w:jc w:val="both"/>
        <w:rPr>
          <w:rFonts w:ascii="Century Gothic" w:hAnsi="Century Gothic"/>
          <w:sz w:val="22"/>
          <w:szCs w:val="22"/>
        </w:rPr>
      </w:pPr>
    </w:p>
    <w:p w14:paraId="2DF6AFBB" w14:textId="660955A1" w:rsidR="0087471D" w:rsidRPr="0087471D" w:rsidRDefault="004878B9" w:rsidP="004878B9">
      <w:pPr>
        <w:spacing w:line="276" w:lineRule="auto"/>
        <w:ind w:firstLine="567"/>
        <w:jc w:val="both"/>
        <w:rPr>
          <w:rFonts w:ascii="Century Gothic" w:hAnsi="Century Gothic"/>
          <w:b/>
          <w:sz w:val="22"/>
          <w:szCs w:val="22"/>
        </w:rPr>
      </w:pPr>
      <w:r>
        <w:rPr>
          <w:rFonts w:ascii="Century Gothic" w:hAnsi="Century Gothic"/>
          <w:b/>
          <w:sz w:val="22"/>
          <w:szCs w:val="22"/>
        </w:rPr>
        <w:t>7.1.1</w:t>
      </w:r>
      <w:r w:rsidR="0087471D" w:rsidRPr="0087471D">
        <w:rPr>
          <w:rFonts w:ascii="Century Gothic" w:hAnsi="Century Gothic"/>
          <w:b/>
          <w:bCs/>
          <w:iCs/>
          <w:sz w:val="22"/>
          <w:szCs w:val="22"/>
        </w:rPr>
        <w:t>-</w:t>
      </w:r>
      <w:r w:rsidR="0087471D" w:rsidRPr="0087471D">
        <w:rPr>
          <w:rFonts w:ascii="Century Gothic" w:hAnsi="Century Gothic"/>
          <w:b/>
          <w:sz w:val="22"/>
          <w:szCs w:val="22"/>
        </w:rPr>
        <w:t xml:space="preserve"> Garantía de fiel cumplimiento</w:t>
      </w:r>
    </w:p>
    <w:p w14:paraId="3A7B6ABF" w14:textId="77777777" w:rsidR="004878B9" w:rsidRDefault="004878B9" w:rsidP="0087471D">
      <w:pPr>
        <w:spacing w:line="276" w:lineRule="auto"/>
        <w:ind w:left="567" w:hanging="567"/>
        <w:jc w:val="both"/>
        <w:rPr>
          <w:rFonts w:ascii="Century Gothic" w:hAnsi="Century Gothic"/>
          <w:sz w:val="22"/>
          <w:szCs w:val="22"/>
        </w:rPr>
      </w:pPr>
    </w:p>
    <w:p w14:paraId="6BC062E3" w14:textId="67C461E3" w:rsidR="0087471D" w:rsidRP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 xml:space="preserve">Como requisito indispensable para perfeccionar un contrato de ejecución </w:t>
      </w:r>
      <w:r w:rsidR="00F964C6">
        <w:rPr>
          <w:rFonts w:ascii="Century Gothic" w:hAnsi="Century Gothic"/>
          <w:sz w:val="22"/>
          <w:szCs w:val="22"/>
        </w:rPr>
        <w:t>de servicios</w:t>
      </w:r>
      <w:r w:rsidRPr="0087471D">
        <w:rPr>
          <w:rFonts w:ascii="Century Gothic" w:hAnsi="Century Gothic"/>
          <w:sz w:val="22"/>
          <w:szCs w:val="22"/>
        </w:rPr>
        <w:t xml:space="preserve">, el postor ganador entrega a FEBAN una garantía de fiel cumplimiento del mismo por una suma equivalente al diez por ciento (10%) </w:t>
      </w:r>
      <w:r w:rsidRPr="0087471D">
        <w:rPr>
          <w:rFonts w:ascii="Century Gothic" w:hAnsi="Century Gothic"/>
          <w:sz w:val="22"/>
          <w:szCs w:val="22"/>
        </w:rPr>
        <w:lastRenderedPageBreak/>
        <w:t xml:space="preserve">del monto del contrato original. Esta se mantiene vigente hasta la liquidación final. </w:t>
      </w:r>
    </w:p>
    <w:p w14:paraId="3E413C38" w14:textId="77777777" w:rsidR="004878B9" w:rsidRPr="0087471D" w:rsidRDefault="004878B9" w:rsidP="0087471D">
      <w:pPr>
        <w:spacing w:line="276" w:lineRule="auto"/>
        <w:ind w:left="567" w:hanging="567"/>
        <w:jc w:val="both"/>
        <w:rPr>
          <w:rFonts w:ascii="Century Gothic" w:hAnsi="Century Gothic"/>
          <w:sz w:val="22"/>
          <w:szCs w:val="22"/>
        </w:rPr>
      </w:pPr>
    </w:p>
    <w:p w14:paraId="709F7E38" w14:textId="3DBFA26C" w:rsidR="0087471D" w:rsidRDefault="004878B9" w:rsidP="004878B9">
      <w:pPr>
        <w:spacing w:line="276" w:lineRule="auto"/>
        <w:ind w:firstLine="567"/>
        <w:jc w:val="both"/>
        <w:rPr>
          <w:rFonts w:ascii="Century Gothic" w:hAnsi="Century Gothic"/>
          <w:b/>
          <w:sz w:val="22"/>
          <w:szCs w:val="22"/>
        </w:rPr>
      </w:pPr>
      <w:r>
        <w:rPr>
          <w:rFonts w:ascii="Century Gothic" w:hAnsi="Century Gothic"/>
          <w:b/>
          <w:sz w:val="22"/>
          <w:szCs w:val="22"/>
        </w:rPr>
        <w:t>7.1.2</w:t>
      </w:r>
      <w:r w:rsidR="0087471D" w:rsidRPr="0087471D">
        <w:rPr>
          <w:rFonts w:ascii="Century Gothic" w:hAnsi="Century Gothic"/>
          <w:b/>
          <w:bCs/>
          <w:iCs/>
          <w:sz w:val="22"/>
          <w:szCs w:val="22"/>
        </w:rPr>
        <w:t>.-</w:t>
      </w:r>
      <w:r w:rsidR="0087471D" w:rsidRPr="0087471D">
        <w:rPr>
          <w:rFonts w:ascii="Century Gothic" w:hAnsi="Century Gothic"/>
          <w:b/>
          <w:sz w:val="22"/>
          <w:szCs w:val="22"/>
        </w:rPr>
        <w:t xml:space="preserve"> Garantía por adelantos</w:t>
      </w:r>
    </w:p>
    <w:p w14:paraId="7BC6D0CA" w14:textId="77777777" w:rsidR="004878B9" w:rsidRPr="0087471D" w:rsidRDefault="004878B9" w:rsidP="004878B9">
      <w:pPr>
        <w:spacing w:line="276" w:lineRule="auto"/>
        <w:ind w:firstLine="567"/>
        <w:jc w:val="both"/>
        <w:rPr>
          <w:rFonts w:ascii="Century Gothic" w:hAnsi="Century Gothic"/>
          <w:b/>
          <w:sz w:val="22"/>
          <w:szCs w:val="22"/>
        </w:rPr>
      </w:pPr>
    </w:p>
    <w:p w14:paraId="31BA25E7" w14:textId="1544C122" w:rsidR="0087471D" w:rsidRP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 xml:space="preserve">FEBAN solo puede entregar los adelantos contra la presentación de una garantía emitida por idéntico monto. La presentación de esta garantía no puede ser exceptuada en ningún caso. </w:t>
      </w:r>
    </w:p>
    <w:p w14:paraId="11F11504" w14:textId="77777777" w:rsidR="004878B9" w:rsidRDefault="004878B9" w:rsidP="0087471D">
      <w:pPr>
        <w:spacing w:line="276" w:lineRule="auto"/>
        <w:ind w:left="567" w:hanging="567"/>
        <w:jc w:val="both"/>
        <w:rPr>
          <w:rFonts w:ascii="Century Gothic" w:hAnsi="Century Gothic"/>
          <w:sz w:val="22"/>
          <w:szCs w:val="22"/>
        </w:rPr>
      </w:pPr>
    </w:p>
    <w:p w14:paraId="4D4CD6A0" w14:textId="68BFF2DF"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La garantía tiene un plazo mínimo de vigencia de tres (3) meses, renovable por un plazo idéntico hasta la amortización total del adelanto otorgado.</w:t>
      </w:r>
    </w:p>
    <w:p w14:paraId="26D54C99" w14:textId="77777777" w:rsidR="004878B9" w:rsidRPr="0087471D" w:rsidRDefault="004878B9" w:rsidP="0087471D">
      <w:pPr>
        <w:spacing w:line="276" w:lineRule="auto"/>
        <w:ind w:left="567" w:hanging="567"/>
        <w:jc w:val="both"/>
        <w:rPr>
          <w:rFonts w:ascii="Century Gothic" w:hAnsi="Century Gothic"/>
          <w:sz w:val="22"/>
          <w:szCs w:val="22"/>
        </w:rPr>
      </w:pPr>
    </w:p>
    <w:p w14:paraId="17D28B73" w14:textId="0504756E" w:rsidR="0087471D" w:rsidRPr="0087471D" w:rsidRDefault="004878B9" w:rsidP="004878B9">
      <w:pPr>
        <w:spacing w:line="276" w:lineRule="auto"/>
        <w:ind w:firstLine="567"/>
        <w:jc w:val="both"/>
        <w:rPr>
          <w:rFonts w:ascii="Century Gothic" w:hAnsi="Century Gothic"/>
          <w:b/>
          <w:sz w:val="22"/>
          <w:szCs w:val="22"/>
        </w:rPr>
      </w:pPr>
      <w:r>
        <w:rPr>
          <w:rFonts w:ascii="Century Gothic" w:hAnsi="Century Gothic"/>
          <w:b/>
          <w:sz w:val="22"/>
          <w:szCs w:val="22"/>
        </w:rPr>
        <w:t>7.</w:t>
      </w:r>
      <w:r w:rsidR="00F62647">
        <w:rPr>
          <w:rFonts w:ascii="Century Gothic" w:hAnsi="Century Gothic"/>
          <w:b/>
          <w:sz w:val="22"/>
          <w:szCs w:val="22"/>
        </w:rPr>
        <w:t>1.3.- E</w:t>
      </w:r>
      <w:r w:rsidR="00F62647" w:rsidRPr="0087471D">
        <w:rPr>
          <w:rFonts w:ascii="Century Gothic" w:hAnsi="Century Gothic"/>
          <w:b/>
          <w:sz w:val="22"/>
          <w:szCs w:val="22"/>
        </w:rPr>
        <w:t xml:space="preserve">jecución de las garantías </w:t>
      </w:r>
    </w:p>
    <w:p w14:paraId="5D9AD7C6" w14:textId="77777777" w:rsidR="004878B9" w:rsidRDefault="0087471D" w:rsidP="0087471D">
      <w:pPr>
        <w:spacing w:line="276" w:lineRule="auto"/>
        <w:jc w:val="both"/>
        <w:rPr>
          <w:rFonts w:ascii="Century Gothic" w:hAnsi="Century Gothic"/>
          <w:sz w:val="22"/>
          <w:szCs w:val="22"/>
        </w:rPr>
      </w:pPr>
      <w:r w:rsidRPr="0087471D">
        <w:rPr>
          <w:rFonts w:ascii="Century Gothic" w:hAnsi="Century Gothic"/>
          <w:sz w:val="22"/>
          <w:szCs w:val="22"/>
        </w:rPr>
        <w:tab/>
      </w:r>
    </w:p>
    <w:p w14:paraId="033C6DA8" w14:textId="21E195F0" w:rsidR="0087471D" w:rsidRDefault="0087471D" w:rsidP="004878B9">
      <w:pPr>
        <w:spacing w:line="276" w:lineRule="auto"/>
        <w:ind w:firstLine="567"/>
        <w:jc w:val="both"/>
        <w:rPr>
          <w:rFonts w:ascii="Century Gothic" w:hAnsi="Century Gothic"/>
          <w:sz w:val="22"/>
          <w:szCs w:val="22"/>
        </w:rPr>
      </w:pPr>
      <w:r w:rsidRPr="0087471D">
        <w:rPr>
          <w:rFonts w:ascii="Century Gothic" w:hAnsi="Century Gothic"/>
          <w:sz w:val="22"/>
          <w:szCs w:val="22"/>
        </w:rPr>
        <w:t>Las garantías se ejecutan en los siguientes supuestos:</w:t>
      </w:r>
    </w:p>
    <w:p w14:paraId="6641CD3C" w14:textId="77777777" w:rsidR="004878B9" w:rsidRPr="0087471D" w:rsidRDefault="004878B9" w:rsidP="004878B9">
      <w:pPr>
        <w:spacing w:line="276" w:lineRule="auto"/>
        <w:ind w:firstLine="567"/>
        <w:jc w:val="both"/>
        <w:rPr>
          <w:rFonts w:ascii="Century Gothic" w:hAnsi="Century Gothic"/>
          <w:sz w:val="22"/>
          <w:szCs w:val="22"/>
        </w:rPr>
      </w:pPr>
    </w:p>
    <w:p w14:paraId="40478652" w14:textId="77777777" w:rsidR="0087471D" w:rsidRPr="0087471D" w:rsidRDefault="0087471D" w:rsidP="0087471D">
      <w:pPr>
        <w:numPr>
          <w:ilvl w:val="0"/>
          <w:numId w:val="32"/>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Cuando el contratista no las hubiera renovado antes de los siete (7) días calendarios de su vencimiento.</w:t>
      </w:r>
    </w:p>
    <w:p w14:paraId="12F8CBCA" w14:textId="77777777" w:rsidR="0087471D" w:rsidRPr="0087471D" w:rsidRDefault="0087471D" w:rsidP="0087471D">
      <w:pPr>
        <w:numPr>
          <w:ilvl w:val="0"/>
          <w:numId w:val="32"/>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La garantía de fiel cumplimiento se ejecuta, en su totalidad, cuando la resolución por la cual, el FEBAN resuelve el contrato por causa imputable al contratista haya quedado consentida o cuando por laudo arbitral o judicial se declare procedente la decisión de resolver el contrato, En estos supuestos, el monto de la garantía corresponde íntegramente al FEBAN, independientemente de la cuantificación del daño efectivamente irrogado.</w:t>
      </w:r>
    </w:p>
    <w:p w14:paraId="6DAEC040" w14:textId="77777777" w:rsidR="0087471D" w:rsidRPr="0087471D" w:rsidRDefault="0087471D" w:rsidP="0087471D">
      <w:pPr>
        <w:numPr>
          <w:ilvl w:val="0"/>
          <w:numId w:val="32"/>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Igualmente, la garantía de fiel cumplimiento se ejecuta cuando transcurridos tres (3) días hábiles de haber sido requerido por el FEBAN, el contratista no hubiera cumplido con pagar el saldo a su cargo establecido en la liquidación final del contrato. Esta ejecución es solicitada por un monto equivalente al citado saldo a cargo del contratista.</w:t>
      </w:r>
    </w:p>
    <w:p w14:paraId="6412361B" w14:textId="77777777" w:rsidR="0087471D" w:rsidRPr="0087471D" w:rsidRDefault="0087471D" w:rsidP="0087471D">
      <w:pPr>
        <w:numPr>
          <w:ilvl w:val="0"/>
          <w:numId w:val="32"/>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La garantía por adelantos se ejecuta cuando resuelto el contrato, no se realice la amortización o el pago, aun cuando este evento haya sido sometido a un medio de solución de controversias, en forma previa a la ejecución de la garantía por adelantos, requiere notarialmente al contratista, otorgándole un plazo de diez (10) días hábiles para que devuelva el monto pendiente de amortizar, bajo apercibimiento de ejecutar la garantía por adelantos por dicho monto.</w:t>
      </w:r>
    </w:p>
    <w:p w14:paraId="29B2A884" w14:textId="70CA5438" w:rsidR="0087471D" w:rsidRDefault="00F62647" w:rsidP="00F62647">
      <w:pPr>
        <w:spacing w:line="276" w:lineRule="auto"/>
        <w:ind w:firstLine="567"/>
        <w:jc w:val="both"/>
        <w:rPr>
          <w:rFonts w:ascii="Century Gothic" w:hAnsi="Century Gothic"/>
          <w:b/>
          <w:sz w:val="22"/>
          <w:szCs w:val="22"/>
        </w:rPr>
      </w:pPr>
      <w:bookmarkStart w:id="2" w:name="_Hlk32750277"/>
      <w:r>
        <w:rPr>
          <w:rFonts w:ascii="Century Gothic" w:hAnsi="Century Gothic"/>
          <w:b/>
          <w:sz w:val="22"/>
          <w:szCs w:val="22"/>
        </w:rPr>
        <w:t>7.2</w:t>
      </w:r>
      <w:r w:rsidR="0087471D" w:rsidRPr="0087471D">
        <w:rPr>
          <w:rFonts w:ascii="Century Gothic" w:hAnsi="Century Gothic"/>
          <w:b/>
          <w:sz w:val="22"/>
          <w:szCs w:val="22"/>
        </w:rPr>
        <w:t xml:space="preserve"> </w:t>
      </w:r>
      <w:r w:rsidRPr="0087471D">
        <w:rPr>
          <w:rFonts w:ascii="Century Gothic" w:hAnsi="Century Gothic"/>
          <w:b/>
          <w:sz w:val="22"/>
          <w:szCs w:val="22"/>
        </w:rPr>
        <w:t>ADELANTOS</w:t>
      </w:r>
    </w:p>
    <w:p w14:paraId="1D0DD4C4" w14:textId="77777777" w:rsidR="00F62647" w:rsidRPr="0087471D" w:rsidRDefault="00F62647" w:rsidP="0087471D">
      <w:pPr>
        <w:spacing w:line="276" w:lineRule="auto"/>
        <w:jc w:val="both"/>
        <w:rPr>
          <w:rFonts w:ascii="Century Gothic" w:hAnsi="Century Gothic"/>
          <w:b/>
          <w:sz w:val="22"/>
          <w:szCs w:val="22"/>
        </w:rPr>
      </w:pPr>
    </w:p>
    <w:p w14:paraId="45F78959" w14:textId="36A836C0" w:rsidR="0087471D" w:rsidRP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 xml:space="preserve">El FEBAN puede entregar adelantos al contratista, siempre que haya sido previsto en los documentos del procedimiento de contratación, con la </w:t>
      </w:r>
      <w:r w:rsidRPr="0087471D">
        <w:rPr>
          <w:rFonts w:ascii="Century Gothic" w:hAnsi="Century Gothic"/>
          <w:sz w:val="22"/>
          <w:szCs w:val="22"/>
        </w:rPr>
        <w:lastRenderedPageBreak/>
        <w:t>finalidad de otorgarle financiamiento y/o liquidez para la ejecución del contrato</w:t>
      </w:r>
      <w:bookmarkEnd w:id="2"/>
      <w:r w:rsidRPr="0087471D">
        <w:rPr>
          <w:rFonts w:ascii="Century Gothic" w:hAnsi="Century Gothic"/>
          <w:sz w:val="22"/>
          <w:szCs w:val="22"/>
        </w:rPr>
        <w:t>.</w:t>
      </w:r>
    </w:p>
    <w:p w14:paraId="445CFA6B" w14:textId="6E492B87" w:rsidR="0087471D" w:rsidRP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Los adelantos en ningún caso podrán exceder del 30% del monto del contrato original.</w:t>
      </w:r>
    </w:p>
    <w:p w14:paraId="3DFFA19B" w14:textId="0817DAB3" w:rsidR="0087471D" w:rsidRP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El contratista deberá solicitar el adelanto, para lo cual entrega la garantía, en un plazo máximo de cinco (5) días calendarios posteriores al perfeccionamiento del contrato, vencido dicho plazo no procede la solicitud. El FEBAN entrega el monto solicitado dentro de los cinco (5) días contados a partir del día siguiente de recibida la mencionada documentación.</w:t>
      </w:r>
    </w:p>
    <w:p w14:paraId="12E77CC5" w14:textId="7259C68D"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La amortización del adelanto se realiza mediante descuentos proporcionales en cada uno de los pagos a cuenta que se efectúen al contratista por la ejecución de la o las prestaciones a su cargo, en caso el pago sea único la amortización se efectuará en el pago final.</w:t>
      </w:r>
    </w:p>
    <w:p w14:paraId="792301EF" w14:textId="4F0E319F" w:rsidR="00F62647" w:rsidRDefault="00F62647" w:rsidP="0087471D">
      <w:pPr>
        <w:spacing w:line="276" w:lineRule="auto"/>
        <w:ind w:left="567" w:hanging="567"/>
        <w:jc w:val="both"/>
        <w:rPr>
          <w:rFonts w:ascii="Century Gothic" w:hAnsi="Century Gothic"/>
          <w:sz w:val="22"/>
          <w:szCs w:val="22"/>
        </w:rPr>
      </w:pPr>
    </w:p>
    <w:p w14:paraId="45C40D83" w14:textId="5578AF41" w:rsidR="00F62647" w:rsidRPr="0087471D" w:rsidRDefault="00F62647" w:rsidP="00F62647">
      <w:pPr>
        <w:spacing w:line="276" w:lineRule="auto"/>
        <w:jc w:val="center"/>
        <w:rPr>
          <w:rFonts w:ascii="Century Gothic" w:hAnsi="Century Gothic" w:cstheme="minorHAnsi"/>
          <w:b/>
          <w:sz w:val="22"/>
          <w:szCs w:val="22"/>
        </w:rPr>
      </w:pPr>
      <w:r w:rsidRPr="0087471D">
        <w:rPr>
          <w:rFonts w:ascii="Century Gothic" w:hAnsi="Century Gothic" w:cstheme="minorHAnsi"/>
          <w:b/>
          <w:sz w:val="22"/>
          <w:szCs w:val="22"/>
        </w:rPr>
        <w:t>CAPITULO VI</w:t>
      </w:r>
      <w:r>
        <w:rPr>
          <w:rFonts w:ascii="Century Gothic" w:hAnsi="Century Gothic" w:cstheme="minorHAnsi"/>
          <w:b/>
          <w:sz w:val="22"/>
          <w:szCs w:val="22"/>
        </w:rPr>
        <w:t>II</w:t>
      </w:r>
    </w:p>
    <w:p w14:paraId="6E928E14" w14:textId="77777777" w:rsidR="00F62647" w:rsidRPr="00F62647" w:rsidRDefault="00F62647" w:rsidP="00F62647">
      <w:pPr>
        <w:spacing w:line="276" w:lineRule="auto"/>
        <w:ind w:left="567" w:hanging="567"/>
        <w:jc w:val="center"/>
        <w:rPr>
          <w:rFonts w:ascii="Century Gothic" w:hAnsi="Century Gothic"/>
          <w:sz w:val="22"/>
          <w:szCs w:val="22"/>
          <w:u w:val="single"/>
        </w:rPr>
      </w:pPr>
    </w:p>
    <w:p w14:paraId="268CA57D" w14:textId="77777777" w:rsidR="0087471D" w:rsidRPr="0087471D" w:rsidRDefault="0087471D" w:rsidP="00F62647">
      <w:pPr>
        <w:spacing w:line="276" w:lineRule="auto"/>
        <w:jc w:val="center"/>
        <w:rPr>
          <w:rFonts w:ascii="Century Gothic" w:hAnsi="Century Gothic"/>
          <w:sz w:val="22"/>
          <w:szCs w:val="22"/>
        </w:rPr>
      </w:pPr>
      <w:r w:rsidRPr="00F62647">
        <w:rPr>
          <w:rFonts w:ascii="Century Gothic" w:hAnsi="Century Gothic"/>
          <w:b/>
          <w:sz w:val="22"/>
          <w:szCs w:val="22"/>
          <w:u w:val="single"/>
        </w:rPr>
        <w:t>INCUMPLIMIENTO DEL CONTRATO</w:t>
      </w:r>
    </w:p>
    <w:p w14:paraId="6643C111" w14:textId="77777777" w:rsidR="00F62647" w:rsidRDefault="00F62647" w:rsidP="0087471D">
      <w:pPr>
        <w:spacing w:line="276" w:lineRule="auto"/>
        <w:jc w:val="both"/>
        <w:rPr>
          <w:rFonts w:ascii="Century Gothic" w:hAnsi="Century Gothic"/>
          <w:b/>
          <w:sz w:val="22"/>
          <w:szCs w:val="22"/>
        </w:rPr>
      </w:pPr>
    </w:p>
    <w:p w14:paraId="7CB574F0" w14:textId="753562BD" w:rsidR="0087471D" w:rsidRDefault="00F62647" w:rsidP="00F62647">
      <w:pPr>
        <w:spacing w:line="276" w:lineRule="auto"/>
        <w:ind w:firstLine="567"/>
        <w:jc w:val="both"/>
        <w:rPr>
          <w:rFonts w:ascii="Century Gothic" w:hAnsi="Century Gothic"/>
          <w:b/>
          <w:sz w:val="22"/>
          <w:szCs w:val="22"/>
        </w:rPr>
      </w:pPr>
      <w:r>
        <w:rPr>
          <w:rFonts w:ascii="Century Gothic" w:hAnsi="Century Gothic"/>
          <w:b/>
          <w:sz w:val="22"/>
          <w:szCs w:val="22"/>
        </w:rPr>
        <w:t xml:space="preserve">8.1 </w:t>
      </w:r>
      <w:r w:rsidRPr="0087471D">
        <w:rPr>
          <w:rFonts w:ascii="Century Gothic" w:hAnsi="Century Gothic"/>
          <w:b/>
          <w:sz w:val="22"/>
          <w:szCs w:val="22"/>
        </w:rPr>
        <w:t>PENALIDADES</w:t>
      </w:r>
    </w:p>
    <w:p w14:paraId="4139F23D" w14:textId="77777777" w:rsidR="00F62647" w:rsidRPr="0087471D" w:rsidRDefault="00F62647" w:rsidP="00F62647">
      <w:pPr>
        <w:spacing w:line="276" w:lineRule="auto"/>
        <w:ind w:firstLine="567"/>
        <w:jc w:val="both"/>
        <w:rPr>
          <w:rFonts w:ascii="Century Gothic" w:hAnsi="Century Gothic"/>
          <w:b/>
          <w:sz w:val="22"/>
          <w:szCs w:val="22"/>
        </w:rPr>
      </w:pPr>
    </w:p>
    <w:p w14:paraId="585414CC" w14:textId="670EF556" w:rsidR="0087471D" w:rsidRP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El contrato establece las penalidades aplicables al contratista ante el incumplimiento injustificado de sus obligaciones contractuales a partir de la información brindada por el área usuaria, las mismas que son objetivas, razonables y congruentes con el objeto de la convocatoria.</w:t>
      </w:r>
    </w:p>
    <w:p w14:paraId="2CAEA875" w14:textId="43E6C2A7" w:rsidR="0087471D" w:rsidRP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El FEBAN prevé en los documentos del procedimiento de contratación la aplicación de la penalidad por mora; asimismo, puede prever otras penalidades. Estos dos (2) tipos de penalidades pueden alcanzar cada una un monto máximo equivalente al diez por ciento (10%) del monto del contrato vigente.</w:t>
      </w:r>
    </w:p>
    <w:p w14:paraId="43815BE2" w14:textId="1C19EA05"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Estas penalidades se deducen de los pagos a cuenta, de las valorizaciones, del pago final o en la liquidación final, según corresponda; o si fuera necesario, se cobra del monto resultante de la ejecución de la garantía de fiel cumplimiento.</w:t>
      </w:r>
    </w:p>
    <w:p w14:paraId="293370F3" w14:textId="77777777" w:rsidR="00F62647" w:rsidRPr="0087471D" w:rsidRDefault="00F62647" w:rsidP="0087471D">
      <w:pPr>
        <w:spacing w:line="276" w:lineRule="auto"/>
        <w:ind w:left="567" w:hanging="567"/>
        <w:jc w:val="both"/>
        <w:rPr>
          <w:rFonts w:ascii="Century Gothic" w:hAnsi="Century Gothic"/>
          <w:sz w:val="22"/>
          <w:szCs w:val="22"/>
        </w:rPr>
      </w:pPr>
    </w:p>
    <w:p w14:paraId="54AEBC99" w14:textId="5269E39C" w:rsidR="0087471D" w:rsidRPr="0087471D" w:rsidRDefault="00F62647" w:rsidP="00F62647">
      <w:pPr>
        <w:spacing w:line="276" w:lineRule="auto"/>
        <w:ind w:firstLine="567"/>
        <w:jc w:val="both"/>
        <w:rPr>
          <w:rFonts w:ascii="Century Gothic" w:hAnsi="Century Gothic"/>
          <w:b/>
          <w:sz w:val="22"/>
          <w:szCs w:val="22"/>
        </w:rPr>
      </w:pPr>
      <w:r>
        <w:rPr>
          <w:rFonts w:ascii="Century Gothic" w:hAnsi="Century Gothic"/>
          <w:b/>
          <w:sz w:val="22"/>
          <w:szCs w:val="22"/>
        </w:rPr>
        <w:t>8.2</w:t>
      </w:r>
      <w:r w:rsidR="0087471D" w:rsidRPr="0087471D">
        <w:rPr>
          <w:rFonts w:ascii="Century Gothic" w:hAnsi="Century Gothic"/>
          <w:b/>
          <w:sz w:val="22"/>
          <w:szCs w:val="22"/>
        </w:rPr>
        <w:t xml:space="preserve"> </w:t>
      </w:r>
      <w:r w:rsidRPr="0087471D">
        <w:rPr>
          <w:rFonts w:ascii="Century Gothic" w:hAnsi="Century Gothic"/>
          <w:b/>
          <w:sz w:val="22"/>
          <w:szCs w:val="22"/>
        </w:rPr>
        <w:t>PENALIDAD POR MORA</w:t>
      </w:r>
    </w:p>
    <w:p w14:paraId="6F8FCEB8" w14:textId="01E8B23D" w:rsidR="00F62647" w:rsidRDefault="00F62647" w:rsidP="0087471D">
      <w:pPr>
        <w:spacing w:line="276" w:lineRule="auto"/>
        <w:ind w:left="567" w:hanging="567"/>
        <w:jc w:val="both"/>
        <w:rPr>
          <w:rFonts w:ascii="Century Gothic" w:hAnsi="Century Gothic"/>
          <w:sz w:val="22"/>
          <w:szCs w:val="22"/>
        </w:rPr>
      </w:pPr>
    </w:p>
    <w:p w14:paraId="4E862F12" w14:textId="352FDB93" w:rsidR="0087471D" w:rsidRP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En caso de retraso injustificado del contratista en la ejecución de las prestaciones objeto del contrato, FEBAN le aplica automáticamente una penalidad por mora por cada día de atraso. La penalidad se aplica automáticamente y se calcula de acuerdo a la siguiente fórmula:</w:t>
      </w:r>
    </w:p>
    <w:p w14:paraId="0CC89830" w14:textId="570A9065" w:rsidR="0087471D" w:rsidRPr="0087471D" w:rsidRDefault="00F62647" w:rsidP="0087471D">
      <w:pPr>
        <w:spacing w:line="276" w:lineRule="auto"/>
        <w:jc w:val="both"/>
        <w:rPr>
          <w:rFonts w:ascii="Century Gothic" w:hAnsi="Century Gothic"/>
          <w:sz w:val="22"/>
          <w:szCs w:val="22"/>
        </w:rPr>
      </w:pPr>
      <w:r w:rsidRPr="0087471D">
        <w:rPr>
          <w:rFonts w:ascii="Century Gothic" w:hAnsi="Century Gothic"/>
          <w:noProof/>
          <w:sz w:val="22"/>
          <w:szCs w:val="22"/>
        </w:rPr>
        <w:drawing>
          <wp:anchor distT="0" distB="0" distL="114300" distR="114300" simplePos="0" relativeHeight="251658240" behindDoc="0" locked="0" layoutInCell="1" allowOverlap="1" wp14:anchorId="610561FA" wp14:editId="4B526269">
            <wp:simplePos x="0" y="0"/>
            <wp:positionH relativeFrom="margin">
              <wp:align>center</wp:align>
            </wp:positionH>
            <wp:positionV relativeFrom="paragraph">
              <wp:posOffset>255270</wp:posOffset>
            </wp:positionV>
            <wp:extent cx="2978150" cy="3429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81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32A54" w14:textId="534C665B" w:rsidR="0087471D" w:rsidRPr="0087471D" w:rsidRDefault="0087471D" w:rsidP="0087471D">
      <w:pPr>
        <w:spacing w:line="276" w:lineRule="auto"/>
        <w:jc w:val="both"/>
        <w:rPr>
          <w:rFonts w:ascii="Century Gothic" w:hAnsi="Century Gothic"/>
          <w:sz w:val="22"/>
          <w:szCs w:val="22"/>
        </w:rPr>
      </w:pPr>
    </w:p>
    <w:p w14:paraId="21A7180F" w14:textId="77777777" w:rsidR="0087471D" w:rsidRPr="0087471D" w:rsidRDefault="0087471D" w:rsidP="0087471D">
      <w:pPr>
        <w:spacing w:line="276" w:lineRule="auto"/>
        <w:jc w:val="both"/>
        <w:rPr>
          <w:rFonts w:ascii="Century Gothic" w:hAnsi="Century Gothic"/>
          <w:sz w:val="22"/>
          <w:szCs w:val="22"/>
        </w:rPr>
      </w:pPr>
    </w:p>
    <w:p w14:paraId="70FB9787" w14:textId="492E4C07"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Tanto el monto como el plazo se refieren, según corresponda, al monto vigente del contrato o en caso que estos involucraran obligaciones de ejecución periódica o entregas parciales, a la prestación individual que fuera materia de retraso.</w:t>
      </w:r>
    </w:p>
    <w:p w14:paraId="102771E7" w14:textId="77777777" w:rsidR="00F62647" w:rsidRPr="0087471D" w:rsidRDefault="00F62647" w:rsidP="0087471D">
      <w:pPr>
        <w:spacing w:line="276" w:lineRule="auto"/>
        <w:ind w:left="567" w:hanging="567"/>
        <w:jc w:val="both"/>
        <w:rPr>
          <w:rFonts w:ascii="Century Gothic" w:hAnsi="Century Gothic"/>
          <w:sz w:val="22"/>
          <w:szCs w:val="22"/>
        </w:rPr>
      </w:pPr>
    </w:p>
    <w:p w14:paraId="7EF10D07" w14:textId="1CB745E0"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 xml:space="preserve">El retraso se justifica a través de la solicitud de ampliación de plazo debidamente aprobado. Adicionalmente, se considera justificado el retraso y en consecuencia no se aplica penalidad, cuando el contratista acredite, de modo objetivamente sustentado, que el mayor tiempo transcurrido no le resulta imputable. </w:t>
      </w:r>
    </w:p>
    <w:p w14:paraId="3E006AE8" w14:textId="77777777" w:rsidR="00F62647" w:rsidRPr="0087471D" w:rsidRDefault="00F62647" w:rsidP="0087471D">
      <w:pPr>
        <w:spacing w:line="276" w:lineRule="auto"/>
        <w:ind w:left="567" w:hanging="567"/>
        <w:jc w:val="both"/>
        <w:rPr>
          <w:rFonts w:ascii="Century Gothic" w:hAnsi="Century Gothic"/>
          <w:sz w:val="22"/>
          <w:szCs w:val="22"/>
        </w:rPr>
      </w:pPr>
    </w:p>
    <w:p w14:paraId="008DB078" w14:textId="45AA4DAE" w:rsidR="0087471D" w:rsidRDefault="00F62647" w:rsidP="00F62647">
      <w:pPr>
        <w:spacing w:line="276" w:lineRule="auto"/>
        <w:ind w:firstLine="567"/>
        <w:jc w:val="both"/>
        <w:rPr>
          <w:rFonts w:ascii="Century Gothic" w:hAnsi="Century Gothic"/>
          <w:b/>
          <w:sz w:val="22"/>
          <w:szCs w:val="22"/>
        </w:rPr>
      </w:pPr>
      <w:bookmarkStart w:id="3" w:name="_Toc463514313"/>
      <w:r>
        <w:rPr>
          <w:rFonts w:ascii="Century Gothic" w:hAnsi="Century Gothic"/>
          <w:b/>
          <w:sz w:val="22"/>
          <w:szCs w:val="22"/>
        </w:rPr>
        <w:t>8.3</w:t>
      </w:r>
      <w:r w:rsidR="0087471D" w:rsidRPr="0087471D">
        <w:rPr>
          <w:rFonts w:ascii="Century Gothic" w:hAnsi="Century Gothic"/>
          <w:b/>
          <w:sz w:val="22"/>
          <w:szCs w:val="22"/>
        </w:rPr>
        <w:t xml:space="preserve"> </w:t>
      </w:r>
      <w:r w:rsidRPr="0087471D">
        <w:rPr>
          <w:rFonts w:ascii="Century Gothic" w:hAnsi="Century Gothic"/>
          <w:b/>
          <w:sz w:val="22"/>
          <w:szCs w:val="22"/>
        </w:rPr>
        <w:t>RESOLUCIÓN DEL CONTRATO</w:t>
      </w:r>
      <w:r w:rsidR="0087471D" w:rsidRPr="0087471D">
        <w:rPr>
          <w:rFonts w:ascii="Century Gothic" w:hAnsi="Century Gothic"/>
          <w:b/>
          <w:sz w:val="22"/>
          <w:szCs w:val="22"/>
        </w:rPr>
        <w:t>.</w:t>
      </w:r>
      <w:bookmarkEnd w:id="3"/>
    </w:p>
    <w:p w14:paraId="3172EFCB" w14:textId="77777777" w:rsidR="00F62647" w:rsidRPr="0087471D" w:rsidRDefault="00F62647" w:rsidP="00F62647">
      <w:pPr>
        <w:spacing w:line="276" w:lineRule="auto"/>
        <w:ind w:firstLine="567"/>
        <w:jc w:val="both"/>
        <w:rPr>
          <w:rFonts w:ascii="Century Gothic" w:hAnsi="Century Gothic"/>
          <w:b/>
          <w:sz w:val="22"/>
          <w:szCs w:val="22"/>
        </w:rPr>
      </w:pPr>
    </w:p>
    <w:p w14:paraId="56B7A6DC" w14:textId="5E938490" w:rsidR="0087471D" w:rsidRDefault="0087471D" w:rsidP="00F62647">
      <w:pPr>
        <w:spacing w:line="276" w:lineRule="auto"/>
        <w:ind w:firstLine="567"/>
        <w:jc w:val="both"/>
        <w:rPr>
          <w:rFonts w:ascii="Century Gothic" w:hAnsi="Century Gothic"/>
          <w:sz w:val="22"/>
          <w:szCs w:val="22"/>
        </w:rPr>
      </w:pPr>
      <w:r w:rsidRPr="0087471D">
        <w:rPr>
          <w:rFonts w:ascii="Century Gothic" w:hAnsi="Century Gothic"/>
          <w:sz w:val="22"/>
          <w:szCs w:val="22"/>
        </w:rPr>
        <w:t>El FEBAN puede resolver el contrato en los siguientes casos:</w:t>
      </w:r>
    </w:p>
    <w:p w14:paraId="5C5169CB" w14:textId="77777777" w:rsidR="00F62647" w:rsidRPr="0087471D" w:rsidRDefault="00F62647" w:rsidP="00F62647">
      <w:pPr>
        <w:spacing w:line="276" w:lineRule="auto"/>
        <w:ind w:firstLine="567"/>
        <w:jc w:val="both"/>
        <w:rPr>
          <w:rFonts w:ascii="Century Gothic" w:hAnsi="Century Gothic"/>
          <w:b/>
          <w:sz w:val="22"/>
          <w:szCs w:val="22"/>
        </w:rPr>
      </w:pPr>
    </w:p>
    <w:p w14:paraId="5E8939C3" w14:textId="77777777" w:rsidR="0087471D" w:rsidRPr="0087471D" w:rsidRDefault="0087471D" w:rsidP="0087471D">
      <w:pPr>
        <w:numPr>
          <w:ilvl w:val="0"/>
          <w:numId w:val="33"/>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Cuando el contratista, incumpla injustificadamente obligaciones contractuales o a su cargo, pese a haber sido requerido para ello.</w:t>
      </w:r>
    </w:p>
    <w:p w14:paraId="5179CC19" w14:textId="77777777" w:rsidR="0087471D" w:rsidRPr="0087471D" w:rsidRDefault="0087471D" w:rsidP="0087471D">
      <w:pPr>
        <w:numPr>
          <w:ilvl w:val="0"/>
          <w:numId w:val="33"/>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Cuando el contratista paralice o reduzca injustificadamente la ejecución de la prestación, pese a haber sido requerido para corregir tal situación</w:t>
      </w:r>
    </w:p>
    <w:p w14:paraId="4897C841" w14:textId="25F81446" w:rsidR="0087471D" w:rsidRPr="0087471D" w:rsidRDefault="0087471D" w:rsidP="00586CC8">
      <w:pPr>
        <w:numPr>
          <w:ilvl w:val="0"/>
          <w:numId w:val="33"/>
        </w:numPr>
        <w:spacing w:after="160" w:line="276" w:lineRule="auto"/>
        <w:ind w:left="1416" w:hanging="849"/>
        <w:jc w:val="both"/>
        <w:rPr>
          <w:rFonts w:ascii="Century Gothic" w:hAnsi="Century Gothic"/>
          <w:sz w:val="22"/>
          <w:szCs w:val="22"/>
        </w:rPr>
      </w:pPr>
      <w:r w:rsidRPr="0087471D">
        <w:rPr>
          <w:rFonts w:ascii="Century Gothic" w:hAnsi="Century Gothic"/>
          <w:sz w:val="22"/>
          <w:szCs w:val="22"/>
        </w:rPr>
        <w:t>Cuando el contratista, no cuente con la capacidad económica y técnica para continuar de manera regular con la prestación</w:t>
      </w:r>
      <w:r w:rsidR="002970B7">
        <w:rPr>
          <w:rFonts w:ascii="Century Gothic" w:hAnsi="Century Gothic"/>
          <w:sz w:val="22"/>
          <w:szCs w:val="22"/>
        </w:rPr>
        <w:t xml:space="preserve"> </w:t>
      </w:r>
      <w:proofErr w:type="gramStart"/>
      <w:r w:rsidR="002970B7">
        <w:rPr>
          <w:rFonts w:ascii="Century Gothic" w:hAnsi="Century Gothic"/>
          <w:sz w:val="22"/>
          <w:szCs w:val="22"/>
        </w:rPr>
        <w:t xml:space="preserve">del </w:t>
      </w:r>
      <w:r w:rsidRPr="0087471D">
        <w:rPr>
          <w:rFonts w:ascii="Century Gothic" w:hAnsi="Century Gothic"/>
          <w:sz w:val="22"/>
          <w:szCs w:val="22"/>
        </w:rPr>
        <w:t xml:space="preserve"> servicio</w:t>
      </w:r>
      <w:proofErr w:type="gramEnd"/>
      <w:r w:rsidRPr="0087471D">
        <w:rPr>
          <w:rFonts w:ascii="Century Gothic" w:hAnsi="Century Gothic"/>
          <w:sz w:val="22"/>
          <w:szCs w:val="22"/>
        </w:rPr>
        <w:t>.</w:t>
      </w:r>
    </w:p>
    <w:p w14:paraId="01EA320B" w14:textId="77777777" w:rsidR="0087471D" w:rsidRPr="0087471D" w:rsidRDefault="0087471D" w:rsidP="0087471D">
      <w:pPr>
        <w:numPr>
          <w:ilvl w:val="0"/>
          <w:numId w:val="33"/>
        </w:numPr>
        <w:spacing w:after="160" w:line="276" w:lineRule="auto"/>
        <w:ind w:left="1134" w:hanging="567"/>
        <w:jc w:val="both"/>
        <w:rPr>
          <w:rFonts w:ascii="Century Gothic" w:hAnsi="Century Gothic"/>
          <w:sz w:val="22"/>
          <w:szCs w:val="22"/>
        </w:rPr>
      </w:pPr>
      <w:r w:rsidRPr="0087471D">
        <w:rPr>
          <w:rFonts w:ascii="Century Gothic" w:hAnsi="Century Gothic"/>
          <w:sz w:val="22"/>
          <w:szCs w:val="22"/>
        </w:rPr>
        <w:t>Cuando el contratista haya llegado a acumular el monto máximo de la penalidad por mora.</w:t>
      </w:r>
    </w:p>
    <w:p w14:paraId="108E8DF7" w14:textId="7FACDDA6"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El contratista puede solicitar la resolución del contrato en los casos en que el FEBAN incumpla injustificadamente con el pago y/u otras obligaciones esenciales a su cargo, pese a haber sido requerida para ello.</w:t>
      </w:r>
    </w:p>
    <w:p w14:paraId="25C01880" w14:textId="77777777" w:rsidR="00F62647" w:rsidRPr="0087471D" w:rsidRDefault="00F62647" w:rsidP="0087471D">
      <w:pPr>
        <w:spacing w:line="276" w:lineRule="auto"/>
        <w:ind w:left="567" w:hanging="567"/>
        <w:jc w:val="both"/>
        <w:rPr>
          <w:rFonts w:ascii="Century Gothic" w:hAnsi="Century Gothic"/>
          <w:sz w:val="22"/>
          <w:szCs w:val="22"/>
        </w:rPr>
      </w:pPr>
    </w:p>
    <w:p w14:paraId="47E8F887" w14:textId="04E927EA" w:rsidR="0087471D" w:rsidRP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Cualquiera de las partes puede resolver el contrato por caso fortuito, fuerza mayor o por acuerdo de las partes, debidamente justificado y comprobado.</w:t>
      </w:r>
    </w:p>
    <w:p w14:paraId="0594620F" w14:textId="14D67D1D" w:rsidR="00030B1C" w:rsidRDefault="00030B1C" w:rsidP="0087471D">
      <w:pPr>
        <w:spacing w:line="276" w:lineRule="auto"/>
        <w:jc w:val="both"/>
        <w:rPr>
          <w:rFonts w:ascii="Century Gothic" w:hAnsi="Century Gothic" w:cstheme="minorHAnsi"/>
          <w:sz w:val="22"/>
          <w:szCs w:val="22"/>
          <w:lang w:val="es-PE"/>
        </w:rPr>
      </w:pPr>
    </w:p>
    <w:p w14:paraId="746C8697" w14:textId="60C28AD1" w:rsidR="00F62647" w:rsidRPr="0087471D" w:rsidRDefault="00F62647" w:rsidP="00F62647">
      <w:pPr>
        <w:spacing w:line="276" w:lineRule="auto"/>
        <w:jc w:val="center"/>
        <w:rPr>
          <w:rFonts w:ascii="Century Gothic" w:hAnsi="Century Gothic" w:cstheme="minorHAnsi"/>
          <w:b/>
          <w:sz w:val="22"/>
          <w:szCs w:val="22"/>
        </w:rPr>
      </w:pPr>
      <w:r w:rsidRPr="0087471D">
        <w:rPr>
          <w:rFonts w:ascii="Century Gothic" w:hAnsi="Century Gothic" w:cstheme="minorHAnsi"/>
          <w:b/>
          <w:sz w:val="22"/>
          <w:szCs w:val="22"/>
        </w:rPr>
        <w:t xml:space="preserve">CAPITULO </w:t>
      </w:r>
      <w:r>
        <w:rPr>
          <w:rFonts w:ascii="Century Gothic" w:hAnsi="Century Gothic" w:cstheme="minorHAnsi"/>
          <w:b/>
          <w:sz w:val="22"/>
          <w:szCs w:val="22"/>
        </w:rPr>
        <w:t>IX</w:t>
      </w:r>
    </w:p>
    <w:p w14:paraId="038A8713" w14:textId="77777777" w:rsidR="00F62647" w:rsidRPr="0087471D" w:rsidRDefault="00F62647" w:rsidP="0087471D">
      <w:pPr>
        <w:spacing w:line="276" w:lineRule="auto"/>
        <w:jc w:val="both"/>
        <w:rPr>
          <w:rFonts w:ascii="Century Gothic" w:hAnsi="Century Gothic" w:cstheme="minorHAnsi"/>
          <w:sz w:val="22"/>
          <w:szCs w:val="22"/>
          <w:lang w:val="es-PE"/>
        </w:rPr>
      </w:pPr>
    </w:p>
    <w:p w14:paraId="4BDAA0D3" w14:textId="32E59349" w:rsidR="0087471D" w:rsidRDefault="0087471D" w:rsidP="00AC4730">
      <w:pPr>
        <w:spacing w:line="276" w:lineRule="auto"/>
        <w:jc w:val="center"/>
        <w:rPr>
          <w:rFonts w:ascii="Century Gothic" w:hAnsi="Century Gothic"/>
          <w:b/>
          <w:sz w:val="22"/>
          <w:szCs w:val="22"/>
          <w:u w:val="single"/>
        </w:rPr>
      </w:pPr>
      <w:r w:rsidRPr="00AC4730">
        <w:rPr>
          <w:rFonts w:ascii="Century Gothic" w:hAnsi="Century Gothic"/>
          <w:b/>
          <w:sz w:val="22"/>
          <w:szCs w:val="22"/>
          <w:u w:val="single"/>
        </w:rPr>
        <w:t>CULMINACIÓN DE LA EJECUCIÓN CONTRACTUAL</w:t>
      </w:r>
    </w:p>
    <w:p w14:paraId="2C50296B" w14:textId="77777777" w:rsidR="00AC4730" w:rsidRPr="00AC4730" w:rsidRDefault="00AC4730" w:rsidP="00AC4730">
      <w:pPr>
        <w:spacing w:line="276" w:lineRule="auto"/>
        <w:jc w:val="center"/>
        <w:rPr>
          <w:rFonts w:ascii="Century Gothic" w:hAnsi="Century Gothic"/>
          <w:b/>
          <w:sz w:val="22"/>
          <w:szCs w:val="22"/>
          <w:u w:val="single"/>
        </w:rPr>
      </w:pPr>
    </w:p>
    <w:p w14:paraId="1D589D97" w14:textId="7F886DFE" w:rsidR="0087471D" w:rsidRDefault="00AC4730" w:rsidP="0087471D">
      <w:pPr>
        <w:spacing w:line="276" w:lineRule="auto"/>
        <w:jc w:val="both"/>
        <w:rPr>
          <w:rFonts w:ascii="Century Gothic" w:hAnsi="Century Gothic"/>
          <w:b/>
          <w:sz w:val="22"/>
          <w:szCs w:val="22"/>
        </w:rPr>
      </w:pPr>
      <w:r>
        <w:rPr>
          <w:rFonts w:ascii="Century Gothic" w:hAnsi="Century Gothic"/>
          <w:b/>
          <w:sz w:val="22"/>
          <w:szCs w:val="22"/>
        </w:rPr>
        <w:t>9.1</w:t>
      </w:r>
      <w:r w:rsidR="0087471D" w:rsidRPr="0087471D">
        <w:rPr>
          <w:rFonts w:ascii="Century Gothic" w:hAnsi="Century Gothic"/>
          <w:b/>
          <w:sz w:val="22"/>
          <w:szCs w:val="22"/>
        </w:rPr>
        <w:t xml:space="preserve"> </w:t>
      </w:r>
      <w:r w:rsidRPr="0087471D">
        <w:rPr>
          <w:rFonts w:ascii="Century Gothic" w:hAnsi="Century Gothic"/>
          <w:b/>
          <w:sz w:val="22"/>
          <w:szCs w:val="22"/>
        </w:rPr>
        <w:t>RECEPCIÓN Y CONFORMIDAD</w:t>
      </w:r>
    </w:p>
    <w:p w14:paraId="2FF098EB" w14:textId="77777777" w:rsidR="00AC4730" w:rsidRPr="0087471D" w:rsidRDefault="00AC4730" w:rsidP="0087471D">
      <w:pPr>
        <w:spacing w:line="276" w:lineRule="auto"/>
        <w:jc w:val="both"/>
        <w:rPr>
          <w:rFonts w:ascii="Century Gothic" w:hAnsi="Century Gothic"/>
          <w:b/>
          <w:sz w:val="22"/>
          <w:szCs w:val="22"/>
        </w:rPr>
      </w:pPr>
    </w:p>
    <w:p w14:paraId="6BA262A6" w14:textId="482B0591"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 xml:space="preserve">La recepción y conformidad es responsabilidad del área usuaria. En el caso de bienes, la recepción es responsabilidad del área de almacén y la </w:t>
      </w:r>
      <w:r w:rsidRPr="0087471D">
        <w:rPr>
          <w:rFonts w:ascii="Century Gothic" w:hAnsi="Century Gothic"/>
          <w:sz w:val="22"/>
          <w:szCs w:val="22"/>
        </w:rPr>
        <w:lastRenderedPageBreak/>
        <w:t>conformidad es responsabilidad de quien se indique en los documentos del procedimiento de contratación.</w:t>
      </w:r>
    </w:p>
    <w:p w14:paraId="358171F4" w14:textId="77777777" w:rsidR="00AC4730" w:rsidRPr="0087471D" w:rsidRDefault="00AC4730" w:rsidP="0087471D">
      <w:pPr>
        <w:spacing w:line="276" w:lineRule="auto"/>
        <w:ind w:left="567" w:hanging="567"/>
        <w:jc w:val="both"/>
        <w:rPr>
          <w:rFonts w:ascii="Century Gothic" w:hAnsi="Century Gothic"/>
          <w:sz w:val="22"/>
          <w:szCs w:val="22"/>
        </w:rPr>
      </w:pPr>
    </w:p>
    <w:p w14:paraId="4FAF6E5E" w14:textId="33845F5E"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La conformidad requiere del informe del personal responsable del área usuaria, quien verifica, dependiendo de la naturaleza de la prestación, la calidad, cantidad y cumplimiento de las condiciones contractuales, debiendo realizar las pruebas que fueran necesarias. Tratándose de órdenes de compra o de servicio, la conformidad puede consignarse en dicho documento.</w:t>
      </w:r>
    </w:p>
    <w:p w14:paraId="784B58D6" w14:textId="77777777" w:rsidR="00AC4730" w:rsidRPr="0087471D" w:rsidRDefault="00AC4730" w:rsidP="0087471D">
      <w:pPr>
        <w:spacing w:line="276" w:lineRule="auto"/>
        <w:ind w:left="567" w:hanging="567"/>
        <w:jc w:val="both"/>
        <w:rPr>
          <w:rFonts w:ascii="Century Gothic" w:hAnsi="Century Gothic"/>
          <w:sz w:val="22"/>
          <w:szCs w:val="22"/>
        </w:rPr>
      </w:pPr>
    </w:p>
    <w:p w14:paraId="1829F3ED" w14:textId="62BB42C0"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 xml:space="preserve">La conformidad se emite en un plazo máximo de ocho (8) días calendarios de producida la recepción. </w:t>
      </w:r>
    </w:p>
    <w:p w14:paraId="44FCABB9" w14:textId="77777777" w:rsidR="00AC4730" w:rsidRPr="0087471D" w:rsidRDefault="00AC4730" w:rsidP="0087471D">
      <w:pPr>
        <w:spacing w:line="276" w:lineRule="auto"/>
        <w:ind w:left="567" w:hanging="567"/>
        <w:jc w:val="both"/>
        <w:rPr>
          <w:rFonts w:ascii="Century Gothic" w:hAnsi="Century Gothic"/>
          <w:strike/>
          <w:sz w:val="22"/>
          <w:szCs w:val="22"/>
        </w:rPr>
      </w:pPr>
    </w:p>
    <w:p w14:paraId="1C7F9488" w14:textId="1D387998" w:rsidR="0087471D" w:rsidRDefault="0087471D" w:rsidP="0087471D">
      <w:pPr>
        <w:spacing w:line="276" w:lineRule="auto"/>
        <w:ind w:left="567" w:hanging="567"/>
        <w:jc w:val="both"/>
        <w:rPr>
          <w:rFonts w:ascii="Century Gothic" w:hAnsi="Century Gothic"/>
          <w:sz w:val="22"/>
          <w:szCs w:val="22"/>
        </w:rPr>
      </w:pPr>
      <w:r w:rsidRPr="0087471D">
        <w:rPr>
          <w:rFonts w:ascii="Century Gothic" w:hAnsi="Century Gothic"/>
          <w:sz w:val="22"/>
          <w:szCs w:val="22"/>
        </w:rPr>
        <w:tab/>
        <w:t>De existir observaciones, el FEBAN deberá comunicar al contratista, indicando claramente el sentido de estas, otorgándole un plazo para subsanar mínimo de dos (2) días calendarios y máximo de ocho (8) días calendario. Subsanadas las observaciones dentro del plazo otorgado, no corresponde la aplicación de penalidades.</w:t>
      </w:r>
    </w:p>
    <w:p w14:paraId="1A9D77DD" w14:textId="77777777" w:rsidR="00AC4730" w:rsidRPr="0087471D" w:rsidRDefault="00AC4730" w:rsidP="0087471D">
      <w:pPr>
        <w:spacing w:line="276" w:lineRule="auto"/>
        <w:ind w:left="567" w:hanging="567"/>
        <w:jc w:val="both"/>
        <w:rPr>
          <w:rFonts w:ascii="Century Gothic" w:hAnsi="Century Gothic"/>
          <w:sz w:val="22"/>
          <w:szCs w:val="22"/>
        </w:rPr>
      </w:pPr>
    </w:p>
    <w:p w14:paraId="6571D92E" w14:textId="67124046" w:rsidR="0087471D" w:rsidRPr="0087471D" w:rsidRDefault="00AC4730" w:rsidP="0087471D">
      <w:pPr>
        <w:spacing w:line="276" w:lineRule="auto"/>
        <w:ind w:left="567" w:hanging="567"/>
        <w:jc w:val="both"/>
        <w:rPr>
          <w:rFonts w:ascii="Century Gothic" w:hAnsi="Century Gothic"/>
          <w:sz w:val="22"/>
          <w:szCs w:val="22"/>
        </w:rPr>
      </w:pPr>
      <w:r>
        <w:rPr>
          <w:rFonts w:ascii="Century Gothic" w:hAnsi="Century Gothic"/>
          <w:sz w:val="22"/>
          <w:szCs w:val="22"/>
        </w:rPr>
        <w:t xml:space="preserve">         </w:t>
      </w:r>
      <w:r w:rsidR="0087471D" w:rsidRPr="0087471D">
        <w:rPr>
          <w:rFonts w:ascii="Century Gothic" w:hAnsi="Century Gothic"/>
          <w:sz w:val="22"/>
          <w:szCs w:val="22"/>
        </w:rPr>
        <w:t>Si pese al plazo otorgado, el contratista no cumpliese a cabalidad con la subsanación, el FEBAN puede otorgar al contratista periodos adicionales para las correcciones pertinentes. En este supuesto corresponde aplicar la penalidad por mora desde el vencimiento del plazo para subsanar de acuerdo a lo previsto en el numeral anterior.</w:t>
      </w:r>
    </w:p>
    <w:p w14:paraId="7ADEAE88" w14:textId="77777777" w:rsidR="0087471D" w:rsidRPr="0087471D" w:rsidRDefault="0087471D" w:rsidP="0087471D">
      <w:pPr>
        <w:spacing w:line="276" w:lineRule="auto"/>
        <w:jc w:val="both"/>
        <w:rPr>
          <w:rFonts w:ascii="Century Gothic" w:hAnsi="Century Gothic" w:cstheme="minorHAnsi"/>
          <w:sz w:val="22"/>
          <w:szCs w:val="22"/>
          <w:lang w:val="es-PE"/>
        </w:rPr>
      </w:pPr>
    </w:p>
    <w:p w14:paraId="2B38BDBE" w14:textId="77777777" w:rsidR="00A673F5" w:rsidRPr="0087471D" w:rsidRDefault="00A673F5" w:rsidP="0087471D">
      <w:pPr>
        <w:spacing w:line="276" w:lineRule="auto"/>
        <w:jc w:val="center"/>
        <w:rPr>
          <w:rFonts w:ascii="Century Gothic" w:hAnsi="Century Gothic" w:cstheme="minorHAnsi"/>
          <w:b/>
          <w:sz w:val="22"/>
          <w:szCs w:val="22"/>
        </w:rPr>
      </w:pPr>
    </w:p>
    <w:p w14:paraId="2B38BDBF" w14:textId="16EA048F" w:rsidR="00FD0D66" w:rsidRPr="0087471D" w:rsidRDefault="00FD0D66" w:rsidP="0087471D">
      <w:pPr>
        <w:spacing w:line="276" w:lineRule="auto"/>
        <w:jc w:val="center"/>
        <w:rPr>
          <w:rFonts w:ascii="Century Gothic" w:hAnsi="Century Gothic" w:cstheme="minorHAnsi"/>
          <w:b/>
          <w:sz w:val="22"/>
          <w:szCs w:val="22"/>
        </w:rPr>
      </w:pPr>
      <w:r w:rsidRPr="0087471D">
        <w:rPr>
          <w:rFonts w:ascii="Century Gothic" w:hAnsi="Century Gothic" w:cstheme="minorHAnsi"/>
          <w:b/>
          <w:sz w:val="22"/>
          <w:szCs w:val="22"/>
        </w:rPr>
        <w:t xml:space="preserve">CAPITULO </w:t>
      </w:r>
      <w:r w:rsidR="00AC4730">
        <w:rPr>
          <w:rFonts w:ascii="Century Gothic" w:hAnsi="Century Gothic" w:cstheme="minorHAnsi"/>
          <w:b/>
          <w:sz w:val="22"/>
          <w:szCs w:val="22"/>
        </w:rPr>
        <w:t>X</w:t>
      </w:r>
    </w:p>
    <w:p w14:paraId="2B38BDC0" w14:textId="77777777" w:rsidR="00627081" w:rsidRPr="0087471D" w:rsidRDefault="00627081" w:rsidP="0087471D">
      <w:pPr>
        <w:spacing w:line="276" w:lineRule="auto"/>
        <w:jc w:val="center"/>
        <w:rPr>
          <w:rFonts w:ascii="Century Gothic" w:hAnsi="Century Gothic" w:cstheme="minorHAnsi"/>
          <w:b/>
          <w:sz w:val="22"/>
          <w:szCs w:val="22"/>
        </w:rPr>
      </w:pPr>
    </w:p>
    <w:p w14:paraId="2B38BDC1" w14:textId="77777777" w:rsidR="00FD0D66" w:rsidRPr="0087471D" w:rsidRDefault="00FD0D66" w:rsidP="0087471D">
      <w:pPr>
        <w:tabs>
          <w:tab w:val="center" w:pos="5124"/>
          <w:tab w:val="right" w:pos="9543"/>
        </w:tabs>
        <w:spacing w:line="276" w:lineRule="auto"/>
        <w:jc w:val="center"/>
        <w:rPr>
          <w:rFonts w:ascii="Century Gothic" w:hAnsi="Century Gothic" w:cstheme="minorHAnsi"/>
          <w:b/>
          <w:sz w:val="22"/>
          <w:szCs w:val="22"/>
          <w:u w:val="single"/>
        </w:rPr>
      </w:pPr>
      <w:r w:rsidRPr="0087471D">
        <w:rPr>
          <w:rFonts w:ascii="Century Gothic" w:hAnsi="Century Gothic" w:cstheme="minorHAnsi"/>
          <w:b/>
          <w:sz w:val="22"/>
          <w:szCs w:val="22"/>
          <w:u w:val="single"/>
        </w:rPr>
        <w:t>DISPOSICIONES FINALES</w:t>
      </w:r>
    </w:p>
    <w:p w14:paraId="2B38BDC2" w14:textId="77777777" w:rsidR="00627081" w:rsidRPr="0087471D" w:rsidRDefault="00627081" w:rsidP="0087471D">
      <w:pPr>
        <w:tabs>
          <w:tab w:val="center" w:pos="5124"/>
          <w:tab w:val="right" w:pos="9543"/>
        </w:tabs>
        <w:spacing w:line="276" w:lineRule="auto"/>
        <w:jc w:val="center"/>
        <w:rPr>
          <w:rFonts w:ascii="Century Gothic" w:hAnsi="Century Gothic" w:cstheme="minorHAnsi"/>
          <w:b/>
          <w:sz w:val="22"/>
          <w:szCs w:val="22"/>
          <w:u w:val="single"/>
        </w:rPr>
      </w:pPr>
    </w:p>
    <w:p w14:paraId="2B38BDC4" w14:textId="77777777" w:rsidR="00C512F3" w:rsidRPr="0087471D" w:rsidRDefault="00FD0D66" w:rsidP="0087471D">
      <w:pPr>
        <w:spacing w:line="276" w:lineRule="auto"/>
        <w:ind w:left="708"/>
        <w:jc w:val="both"/>
        <w:rPr>
          <w:rFonts w:ascii="Century Gothic" w:hAnsi="Century Gothic" w:cs="Arial"/>
          <w:sz w:val="22"/>
          <w:szCs w:val="22"/>
        </w:rPr>
      </w:pPr>
      <w:r w:rsidRPr="0087471D">
        <w:rPr>
          <w:rFonts w:ascii="Century Gothic" w:hAnsi="Century Gothic" w:cstheme="minorHAnsi"/>
          <w:sz w:val="22"/>
          <w:szCs w:val="22"/>
        </w:rPr>
        <w:t>Todos los demás aspectos del presente proceso de selección no contemplados en el presente documento se</w:t>
      </w:r>
      <w:r w:rsidRPr="0087471D">
        <w:rPr>
          <w:rFonts w:ascii="Century Gothic" w:hAnsi="Century Gothic" w:cs="Arial"/>
          <w:sz w:val="22"/>
          <w:szCs w:val="22"/>
        </w:rPr>
        <w:t xml:space="preserve"> regirán por las disposiciones legales vigentes.</w:t>
      </w:r>
    </w:p>
    <w:sectPr w:rsidR="00C512F3" w:rsidRPr="0087471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18B1" w14:textId="77777777" w:rsidR="00AB0D1D" w:rsidRDefault="00AB0D1D">
      <w:r>
        <w:separator/>
      </w:r>
    </w:p>
  </w:endnote>
  <w:endnote w:type="continuationSeparator" w:id="0">
    <w:p w14:paraId="1A1BFD72" w14:textId="77777777" w:rsidR="00AB0D1D" w:rsidRDefault="00AB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1A5C" w14:textId="77777777" w:rsidR="00AB0D1D" w:rsidRDefault="00AB0D1D">
      <w:r>
        <w:separator/>
      </w:r>
    </w:p>
  </w:footnote>
  <w:footnote w:type="continuationSeparator" w:id="0">
    <w:p w14:paraId="121701BA" w14:textId="77777777" w:rsidR="00AB0D1D" w:rsidRDefault="00AB0D1D">
      <w:r>
        <w:continuationSeparator/>
      </w:r>
    </w:p>
  </w:footnote>
  <w:footnote w:id="1">
    <w:p w14:paraId="2B38BDCB" w14:textId="77777777" w:rsidR="008A0540" w:rsidRPr="004D0924" w:rsidRDefault="008A0540" w:rsidP="008A0540">
      <w:pPr>
        <w:pStyle w:val="Textonotapie"/>
        <w:tabs>
          <w:tab w:val="left" w:pos="284"/>
        </w:tabs>
        <w:ind w:left="284" w:hanging="284"/>
        <w:jc w:val="both"/>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rPr>
        <w:t>Para evaluar la experiencia de postores que presenten contratos ejecutados en consorcio deberá acompañarse la documentación que sustente cuál ha sido el porcentaje de su participación en dicho consorcio, de lo contrario no podrá considerarse la experiencia proveniente de dicho contrato.</w:t>
      </w:r>
    </w:p>
    <w:p w14:paraId="2B38BDCC" w14:textId="77777777" w:rsidR="008A0540" w:rsidRPr="004D0924" w:rsidRDefault="008A0540" w:rsidP="008A0540">
      <w:pPr>
        <w:pStyle w:val="Textonotapie"/>
        <w:tabs>
          <w:tab w:val="left" w:pos="284"/>
        </w:tabs>
        <w:ind w:left="284" w:hanging="284"/>
        <w:jc w:val="both"/>
        <w:rPr>
          <w:rFonts w:ascii="Tahoma" w:hAnsi="Tahoma" w:cs="Tahoma"/>
          <w:sz w:val="16"/>
          <w:szCs w:val="16"/>
        </w:rPr>
      </w:pPr>
    </w:p>
  </w:footnote>
  <w:footnote w:id="2">
    <w:p w14:paraId="2B38BDCD" w14:textId="77777777" w:rsidR="00F12360" w:rsidRPr="004D0924" w:rsidRDefault="00F12360" w:rsidP="00F12360">
      <w:pPr>
        <w:pStyle w:val="Textonotapie"/>
        <w:tabs>
          <w:tab w:val="left" w:pos="284"/>
        </w:tabs>
        <w:ind w:left="284" w:hanging="284"/>
        <w:rPr>
          <w:rFonts w:ascii="Tahoma" w:hAnsi="Tahoma" w:cs="Tahoma"/>
          <w:sz w:val="16"/>
          <w:szCs w:val="16"/>
        </w:rPr>
      </w:pPr>
      <w:r w:rsidRPr="004D0924">
        <w:rPr>
          <w:rStyle w:val="Refdenotaalpie"/>
          <w:rFonts w:ascii="Tahoma" w:hAnsi="Tahoma" w:cs="Tahoma"/>
          <w:sz w:val="16"/>
          <w:szCs w:val="16"/>
        </w:rPr>
        <w:footnoteRef/>
      </w:r>
      <w:r w:rsidRPr="004D0924">
        <w:rPr>
          <w:rFonts w:ascii="Tahoma" w:hAnsi="Tahoma" w:cs="Tahoma"/>
          <w:sz w:val="16"/>
          <w:szCs w:val="16"/>
        </w:rPr>
        <w:t xml:space="preserve"> </w:t>
      </w:r>
      <w:r>
        <w:rPr>
          <w:rFonts w:ascii="Tahoma" w:hAnsi="Tahoma" w:cs="Tahoma"/>
          <w:sz w:val="16"/>
          <w:szCs w:val="16"/>
        </w:rPr>
        <w:tab/>
      </w:r>
      <w:r w:rsidRPr="004D0924">
        <w:rPr>
          <w:rFonts w:ascii="Tahoma" w:hAnsi="Tahoma" w:cs="Tahoma"/>
          <w:sz w:val="16"/>
          <w:szCs w:val="16"/>
          <w:lang w:val="es-ES"/>
        </w:rPr>
        <w:t xml:space="preserve">De acuerdo con el artículo </w:t>
      </w:r>
      <w:r>
        <w:rPr>
          <w:rFonts w:ascii="Tahoma" w:hAnsi="Tahoma" w:cs="Tahoma"/>
          <w:sz w:val="16"/>
          <w:szCs w:val="16"/>
          <w:lang w:val="es-ES"/>
        </w:rPr>
        <w:t>14</w:t>
      </w:r>
      <w:r w:rsidRPr="004D0924">
        <w:rPr>
          <w:rFonts w:ascii="Tahoma" w:hAnsi="Tahoma" w:cs="Tahoma"/>
          <w:sz w:val="16"/>
          <w:szCs w:val="16"/>
          <w:lang w:val="es-ES"/>
        </w:rPr>
        <w:t>º</w:t>
      </w:r>
      <w:r>
        <w:rPr>
          <w:rFonts w:ascii="Tahoma" w:hAnsi="Tahoma" w:cs="Tahoma"/>
          <w:sz w:val="16"/>
          <w:szCs w:val="16"/>
          <w:lang w:val="es-ES"/>
        </w:rPr>
        <w:t>; Ítem 15.1 del RC-FEBAN</w:t>
      </w:r>
      <w:r w:rsidRPr="004D0924">
        <w:rPr>
          <w:rFonts w:ascii="Tahoma" w:hAnsi="Tahoma" w:cs="Tahoma"/>
          <w:sz w:val="16"/>
          <w:szCs w:val="16"/>
          <w:lang w:val="es-ES"/>
        </w:rPr>
        <w:t>, para la determinación de los puntajes de cada factor de evaluación, deberá considerarse los márgenes aquí establecidos. En ningún caso, se podrá establecer puntajes que exceden dichos márgenes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1E2A"/>
    <w:multiLevelType w:val="hybridMultilevel"/>
    <w:tmpl w:val="ACBEA424"/>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16B55EE2"/>
    <w:multiLevelType w:val="hybridMultilevel"/>
    <w:tmpl w:val="94AE408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1E8E7606"/>
    <w:multiLevelType w:val="multilevel"/>
    <w:tmpl w:val="2BDA9844"/>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6E96363"/>
    <w:multiLevelType w:val="multilevel"/>
    <w:tmpl w:val="1A4C14D8"/>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2986267B"/>
    <w:multiLevelType w:val="hybridMultilevel"/>
    <w:tmpl w:val="025E3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E566379"/>
    <w:multiLevelType w:val="hybridMultilevel"/>
    <w:tmpl w:val="F238DC96"/>
    <w:lvl w:ilvl="0" w:tplc="C8FC278E">
      <w:start w:val="1"/>
      <w:numFmt w:val="decimal"/>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6" w15:restartNumberingAfterBreak="0">
    <w:nsid w:val="326E591D"/>
    <w:multiLevelType w:val="multilevel"/>
    <w:tmpl w:val="B238AF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28D0178"/>
    <w:multiLevelType w:val="hybridMultilevel"/>
    <w:tmpl w:val="0A6AFE02"/>
    <w:lvl w:ilvl="0" w:tplc="280A0001">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8" w15:restartNumberingAfterBreak="0">
    <w:nsid w:val="33655AC3"/>
    <w:multiLevelType w:val="hybridMultilevel"/>
    <w:tmpl w:val="7EB45A7A"/>
    <w:lvl w:ilvl="0" w:tplc="99388846">
      <w:start w:val="5"/>
      <w:numFmt w:val="decimal"/>
      <w:lvlText w:val="%1."/>
      <w:lvlJc w:val="left"/>
      <w:pPr>
        <w:tabs>
          <w:tab w:val="num" w:pos="1068"/>
        </w:tabs>
        <w:ind w:left="1068" w:hanging="360"/>
      </w:pPr>
      <w:rPr>
        <w:rFonts w:hint="default"/>
      </w:rPr>
    </w:lvl>
    <w:lvl w:ilvl="1" w:tplc="12AA5388">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4607E9B"/>
    <w:multiLevelType w:val="multilevel"/>
    <w:tmpl w:val="A81827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E41C08"/>
    <w:multiLevelType w:val="hybridMultilevel"/>
    <w:tmpl w:val="3E022E42"/>
    <w:lvl w:ilvl="0" w:tplc="0CE03D7C">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1" w15:restartNumberingAfterBreak="0">
    <w:nsid w:val="381703D8"/>
    <w:multiLevelType w:val="multilevel"/>
    <w:tmpl w:val="6AC0DDA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194FD8"/>
    <w:multiLevelType w:val="hybridMultilevel"/>
    <w:tmpl w:val="CED41786"/>
    <w:lvl w:ilvl="0" w:tplc="280A0017">
      <w:start w:val="1"/>
      <w:numFmt w:val="low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3C247452"/>
    <w:multiLevelType w:val="hybridMultilevel"/>
    <w:tmpl w:val="61D497A4"/>
    <w:lvl w:ilvl="0" w:tplc="91EC81BA">
      <w:start w:val="1"/>
      <w:numFmt w:val="upp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15:restartNumberingAfterBreak="0">
    <w:nsid w:val="3EB72B94"/>
    <w:multiLevelType w:val="hybridMultilevel"/>
    <w:tmpl w:val="27BE1F26"/>
    <w:lvl w:ilvl="0" w:tplc="2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5" w15:restartNumberingAfterBreak="0">
    <w:nsid w:val="44954100"/>
    <w:multiLevelType w:val="hybridMultilevel"/>
    <w:tmpl w:val="DA823766"/>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5C42849"/>
    <w:multiLevelType w:val="multilevel"/>
    <w:tmpl w:val="63844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550CEB"/>
    <w:multiLevelType w:val="hybridMultilevel"/>
    <w:tmpl w:val="110EA980"/>
    <w:lvl w:ilvl="0" w:tplc="6F0A3C3A">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8" w15:restartNumberingAfterBreak="0">
    <w:nsid w:val="4D254490"/>
    <w:multiLevelType w:val="hybridMultilevel"/>
    <w:tmpl w:val="33DE5524"/>
    <w:lvl w:ilvl="0" w:tplc="FBF81320">
      <w:start w:val="1"/>
      <w:numFmt w:val="ordinal"/>
      <w:lvlText w:val="%1."/>
      <w:lvlJc w:val="left"/>
      <w:pPr>
        <w:ind w:left="7080" w:hanging="360"/>
      </w:pPr>
      <w:rPr>
        <w:rFonts w:hint="default"/>
      </w:rPr>
    </w:lvl>
    <w:lvl w:ilvl="1" w:tplc="280A0019" w:tentative="1">
      <w:start w:val="1"/>
      <w:numFmt w:val="lowerLetter"/>
      <w:lvlText w:val="%2."/>
      <w:lvlJc w:val="left"/>
      <w:pPr>
        <w:ind w:left="7800" w:hanging="360"/>
      </w:pPr>
    </w:lvl>
    <w:lvl w:ilvl="2" w:tplc="280A001B" w:tentative="1">
      <w:start w:val="1"/>
      <w:numFmt w:val="lowerRoman"/>
      <w:lvlText w:val="%3."/>
      <w:lvlJc w:val="right"/>
      <w:pPr>
        <w:ind w:left="8520" w:hanging="180"/>
      </w:pPr>
    </w:lvl>
    <w:lvl w:ilvl="3" w:tplc="280A000F" w:tentative="1">
      <w:start w:val="1"/>
      <w:numFmt w:val="decimal"/>
      <w:lvlText w:val="%4."/>
      <w:lvlJc w:val="left"/>
      <w:pPr>
        <w:ind w:left="9240" w:hanging="360"/>
      </w:pPr>
    </w:lvl>
    <w:lvl w:ilvl="4" w:tplc="280A0019" w:tentative="1">
      <w:start w:val="1"/>
      <w:numFmt w:val="lowerLetter"/>
      <w:lvlText w:val="%5."/>
      <w:lvlJc w:val="left"/>
      <w:pPr>
        <w:ind w:left="9960" w:hanging="360"/>
      </w:pPr>
    </w:lvl>
    <w:lvl w:ilvl="5" w:tplc="280A001B" w:tentative="1">
      <w:start w:val="1"/>
      <w:numFmt w:val="lowerRoman"/>
      <w:lvlText w:val="%6."/>
      <w:lvlJc w:val="right"/>
      <w:pPr>
        <w:ind w:left="10680" w:hanging="180"/>
      </w:pPr>
    </w:lvl>
    <w:lvl w:ilvl="6" w:tplc="280A000F" w:tentative="1">
      <w:start w:val="1"/>
      <w:numFmt w:val="decimal"/>
      <w:lvlText w:val="%7."/>
      <w:lvlJc w:val="left"/>
      <w:pPr>
        <w:ind w:left="11400" w:hanging="360"/>
      </w:pPr>
    </w:lvl>
    <w:lvl w:ilvl="7" w:tplc="280A0019" w:tentative="1">
      <w:start w:val="1"/>
      <w:numFmt w:val="lowerLetter"/>
      <w:lvlText w:val="%8."/>
      <w:lvlJc w:val="left"/>
      <w:pPr>
        <w:ind w:left="12120" w:hanging="360"/>
      </w:pPr>
    </w:lvl>
    <w:lvl w:ilvl="8" w:tplc="280A001B" w:tentative="1">
      <w:start w:val="1"/>
      <w:numFmt w:val="lowerRoman"/>
      <w:lvlText w:val="%9."/>
      <w:lvlJc w:val="right"/>
      <w:pPr>
        <w:ind w:left="12840" w:hanging="180"/>
      </w:pPr>
    </w:lvl>
  </w:abstractNum>
  <w:abstractNum w:abstractNumId="19" w15:restartNumberingAfterBreak="0">
    <w:nsid w:val="5002319B"/>
    <w:multiLevelType w:val="hybridMultilevel"/>
    <w:tmpl w:val="BF465094"/>
    <w:lvl w:ilvl="0" w:tplc="FB40605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523178B0"/>
    <w:multiLevelType w:val="hybridMultilevel"/>
    <w:tmpl w:val="AC027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3912226"/>
    <w:multiLevelType w:val="hybridMultilevel"/>
    <w:tmpl w:val="6CCA17A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C1A2C5D"/>
    <w:multiLevelType w:val="multilevel"/>
    <w:tmpl w:val="38DA68B6"/>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1522"/>
        </w:tabs>
        <w:ind w:left="1522" w:hanging="450"/>
      </w:pPr>
      <w:rPr>
        <w:rFonts w:hint="default"/>
      </w:rPr>
    </w:lvl>
    <w:lvl w:ilvl="2">
      <w:start w:val="2"/>
      <w:numFmt w:val="decimal"/>
      <w:lvlText w:val="%1.%2.%3."/>
      <w:lvlJc w:val="left"/>
      <w:pPr>
        <w:tabs>
          <w:tab w:val="num" w:pos="2864"/>
        </w:tabs>
        <w:ind w:left="2864" w:hanging="720"/>
      </w:pPr>
      <w:rPr>
        <w:rFonts w:hint="default"/>
      </w:rPr>
    </w:lvl>
    <w:lvl w:ilvl="3">
      <w:start w:val="1"/>
      <w:numFmt w:val="decimal"/>
      <w:lvlText w:val="%1.%2.%3.%4."/>
      <w:lvlJc w:val="left"/>
      <w:pPr>
        <w:tabs>
          <w:tab w:val="num" w:pos="3936"/>
        </w:tabs>
        <w:ind w:left="3936" w:hanging="720"/>
      </w:pPr>
      <w:rPr>
        <w:rFonts w:hint="default"/>
      </w:rPr>
    </w:lvl>
    <w:lvl w:ilvl="4">
      <w:start w:val="1"/>
      <w:numFmt w:val="decimal"/>
      <w:lvlText w:val="%1.%2.%3.%4.%5."/>
      <w:lvlJc w:val="left"/>
      <w:pPr>
        <w:tabs>
          <w:tab w:val="num" w:pos="5368"/>
        </w:tabs>
        <w:ind w:left="5368" w:hanging="1080"/>
      </w:pPr>
      <w:rPr>
        <w:rFonts w:hint="default"/>
      </w:rPr>
    </w:lvl>
    <w:lvl w:ilvl="5">
      <w:start w:val="1"/>
      <w:numFmt w:val="decimal"/>
      <w:lvlText w:val="%1.%2.%3.%4.%5.%6."/>
      <w:lvlJc w:val="left"/>
      <w:pPr>
        <w:tabs>
          <w:tab w:val="num" w:pos="6440"/>
        </w:tabs>
        <w:ind w:left="6440" w:hanging="1080"/>
      </w:pPr>
      <w:rPr>
        <w:rFonts w:hint="default"/>
      </w:rPr>
    </w:lvl>
    <w:lvl w:ilvl="6">
      <w:start w:val="1"/>
      <w:numFmt w:val="decimal"/>
      <w:lvlText w:val="%1.%2.%3.%4.%5.%6.%7."/>
      <w:lvlJc w:val="left"/>
      <w:pPr>
        <w:tabs>
          <w:tab w:val="num" w:pos="7512"/>
        </w:tabs>
        <w:ind w:left="7512" w:hanging="1080"/>
      </w:pPr>
      <w:rPr>
        <w:rFonts w:hint="default"/>
      </w:rPr>
    </w:lvl>
    <w:lvl w:ilvl="7">
      <w:start w:val="1"/>
      <w:numFmt w:val="decimal"/>
      <w:lvlText w:val="%1.%2.%3.%4.%5.%6.%7.%8."/>
      <w:lvlJc w:val="left"/>
      <w:pPr>
        <w:tabs>
          <w:tab w:val="num" w:pos="8944"/>
        </w:tabs>
        <w:ind w:left="8944" w:hanging="1440"/>
      </w:pPr>
      <w:rPr>
        <w:rFonts w:hint="default"/>
      </w:rPr>
    </w:lvl>
    <w:lvl w:ilvl="8">
      <w:start w:val="1"/>
      <w:numFmt w:val="decimal"/>
      <w:lvlText w:val="%1.%2.%3.%4.%5.%6.%7.%8.%9."/>
      <w:lvlJc w:val="left"/>
      <w:pPr>
        <w:tabs>
          <w:tab w:val="num" w:pos="10016"/>
        </w:tabs>
        <w:ind w:left="10016" w:hanging="1440"/>
      </w:pPr>
      <w:rPr>
        <w:rFonts w:hint="default"/>
      </w:rPr>
    </w:lvl>
  </w:abstractNum>
  <w:abstractNum w:abstractNumId="23" w15:restartNumberingAfterBreak="0">
    <w:nsid w:val="5FB7487C"/>
    <w:multiLevelType w:val="hybridMultilevel"/>
    <w:tmpl w:val="2572CB0C"/>
    <w:lvl w:ilvl="0" w:tplc="464E73D8">
      <w:start w:val="2"/>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4" w15:restartNumberingAfterBreak="0">
    <w:nsid w:val="61D6206F"/>
    <w:multiLevelType w:val="hybridMultilevel"/>
    <w:tmpl w:val="E30CFE76"/>
    <w:lvl w:ilvl="0" w:tplc="3B385EAE">
      <w:start w:val="1"/>
      <w:numFmt w:val="lowerLetter"/>
      <w:lvlText w:val="%1)"/>
      <w:lvlJc w:val="left"/>
      <w:pPr>
        <w:ind w:left="144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5" w15:restartNumberingAfterBreak="0">
    <w:nsid w:val="64025EAF"/>
    <w:multiLevelType w:val="hybridMultilevel"/>
    <w:tmpl w:val="339C37EC"/>
    <w:lvl w:ilvl="0" w:tplc="ECC2512E">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6" w15:restartNumberingAfterBreak="0">
    <w:nsid w:val="6A9775E0"/>
    <w:multiLevelType w:val="multilevel"/>
    <w:tmpl w:val="E014E6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F10AAA"/>
    <w:multiLevelType w:val="hybridMultilevel"/>
    <w:tmpl w:val="8CE821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3FF44CA"/>
    <w:multiLevelType w:val="hybridMultilevel"/>
    <w:tmpl w:val="BA8C41A0"/>
    <w:lvl w:ilvl="0" w:tplc="283E5598">
      <w:start w:val="1"/>
      <w:numFmt w:val="lowerLetter"/>
      <w:lvlText w:val="%1)"/>
      <w:lvlJc w:val="left"/>
      <w:pPr>
        <w:ind w:left="72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6AD29D8"/>
    <w:multiLevelType w:val="multilevel"/>
    <w:tmpl w:val="F4E80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675267"/>
    <w:multiLevelType w:val="hybridMultilevel"/>
    <w:tmpl w:val="71CAAD94"/>
    <w:lvl w:ilvl="0" w:tplc="9AE48FF4">
      <w:start w:val="3"/>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1" w15:restartNumberingAfterBreak="0">
    <w:nsid w:val="7A9E6457"/>
    <w:multiLevelType w:val="multilevel"/>
    <w:tmpl w:val="59A2F590"/>
    <w:lvl w:ilvl="0">
      <w:start w:val="4"/>
      <w:numFmt w:val="decimal"/>
      <w:lvlText w:val="%1"/>
      <w:lvlJc w:val="left"/>
      <w:pPr>
        <w:tabs>
          <w:tab w:val="num" w:pos="555"/>
        </w:tabs>
        <w:ind w:left="555" w:hanging="555"/>
      </w:pPr>
      <w:rPr>
        <w:rFonts w:hint="default"/>
      </w:rPr>
    </w:lvl>
    <w:lvl w:ilvl="1">
      <w:start w:val="2"/>
      <w:numFmt w:val="decimal"/>
      <w:lvlText w:val="%1.%2"/>
      <w:lvlJc w:val="left"/>
      <w:pPr>
        <w:tabs>
          <w:tab w:val="num" w:pos="1095"/>
        </w:tabs>
        <w:ind w:left="1095" w:hanging="555"/>
      </w:pPr>
      <w:rPr>
        <w:rFonts w:hint="default"/>
      </w:rPr>
    </w:lvl>
    <w:lvl w:ilvl="2">
      <w:start w:val="2"/>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2"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16cid:durableId="1386831054">
    <w:abstractNumId w:val="6"/>
  </w:num>
  <w:num w:numId="2" w16cid:durableId="1007754046">
    <w:abstractNumId w:val="8"/>
  </w:num>
  <w:num w:numId="3" w16cid:durableId="1181234428">
    <w:abstractNumId w:val="4"/>
  </w:num>
  <w:num w:numId="4" w16cid:durableId="67507745">
    <w:abstractNumId w:val="13"/>
  </w:num>
  <w:num w:numId="5" w16cid:durableId="1598176543">
    <w:abstractNumId w:val="16"/>
  </w:num>
  <w:num w:numId="6" w16cid:durableId="643855869">
    <w:abstractNumId w:val="29"/>
  </w:num>
  <w:num w:numId="7" w16cid:durableId="821581773">
    <w:abstractNumId w:val="7"/>
  </w:num>
  <w:num w:numId="8" w16cid:durableId="1735618668">
    <w:abstractNumId w:val="1"/>
  </w:num>
  <w:num w:numId="9" w16cid:durableId="1488935287">
    <w:abstractNumId w:val="19"/>
  </w:num>
  <w:num w:numId="10" w16cid:durableId="927497165">
    <w:abstractNumId w:val="3"/>
  </w:num>
  <w:num w:numId="11" w16cid:durableId="953054993">
    <w:abstractNumId w:val="20"/>
  </w:num>
  <w:num w:numId="12" w16cid:durableId="866410466">
    <w:abstractNumId w:val="0"/>
  </w:num>
  <w:num w:numId="13" w16cid:durableId="1991667062">
    <w:abstractNumId w:val="18"/>
  </w:num>
  <w:num w:numId="14" w16cid:durableId="474030374">
    <w:abstractNumId w:val="2"/>
  </w:num>
  <w:num w:numId="15" w16cid:durableId="1203127361">
    <w:abstractNumId w:val="22"/>
  </w:num>
  <w:num w:numId="16" w16cid:durableId="938953726">
    <w:abstractNumId w:val="31"/>
  </w:num>
  <w:num w:numId="17" w16cid:durableId="251284763">
    <w:abstractNumId w:val="15"/>
  </w:num>
  <w:num w:numId="18" w16cid:durableId="278875342">
    <w:abstractNumId w:val="32"/>
  </w:num>
  <w:num w:numId="19" w16cid:durableId="808205766">
    <w:abstractNumId w:val="11"/>
  </w:num>
  <w:num w:numId="20" w16cid:durableId="570971891">
    <w:abstractNumId w:val="26"/>
  </w:num>
  <w:num w:numId="21" w16cid:durableId="964196332">
    <w:abstractNumId w:val="9"/>
  </w:num>
  <w:num w:numId="22" w16cid:durableId="1949585746">
    <w:abstractNumId w:val="27"/>
  </w:num>
  <w:num w:numId="23" w16cid:durableId="1928808437">
    <w:abstractNumId w:val="21"/>
  </w:num>
  <w:num w:numId="24" w16cid:durableId="326597200">
    <w:abstractNumId w:val="28"/>
  </w:num>
  <w:num w:numId="25" w16cid:durableId="625281833">
    <w:abstractNumId w:val="5"/>
  </w:num>
  <w:num w:numId="26" w16cid:durableId="1101560455">
    <w:abstractNumId w:val="24"/>
  </w:num>
  <w:num w:numId="27" w16cid:durableId="1676805175">
    <w:abstractNumId w:val="23"/>
  </w:num>
  <w:num w:numId="28" w16cid:durableId="1586650400">
    <w:abstractNumId w:val="30"/>
  </w:num>
  <w:num w:numId="29" w16cid:durableId="1676808496">
    <w:abstractNumId w:val="25"/>
  </w:num>
  <w:num w:numId="30" w16cid:durableId="71004812">
    <w:abstractNumId w:val="12"/>
  </w:num>
  <w:num w:numId="31" w16cid:durableId="2050183292">
    <w:abstractNumId w:val="14"/>
  </w:num>
  <w:num w:numId="32" w16cid:durableId="1685594425">
    <w:abstractNumId w:val="10"/>
  </w:num>
  <w:num w:numId="33" w16cid:durableId="117233729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95"/>
    <w:rsid w:val="0000137A"/>
    <w:rsid w:val="00003BDA"/>
    <w:rsid w:val="000069DF"/>
    <w:rsid w:val="00007604"/>
    <w:rsid w:val="000224BC"/>
    <w:rsid w:val="0002257E"/>
    <w:rsid w:val="00027A2A"/>
    <w:rsid w:val="00030B1C"/>
    <w:rsid w:val="000313CA"/>
    <w:rsid w:val="00033873"/>
    <w:rsid w:val="00041D41"/>
    <w:rsid w:val="00052F4A"/>
    <w:rsid w:val="00056AA8"/>
    <w:rsid w:val="000668D2"/>
    <w:rsid w:val="00081032"/>
    <w:rsid w:val="000817FA"/>
    <w:rsid w:val="00091832"/>
    <w:rsid w:val="000918CC"/>
    <w:rsid w:val="00092578"/>
    <w:rsid w:val="000A02C6"/>
    <w:rsid w:val="000A10A1"/>
    <w:rsid w:val="000A308D"/>
    <w:rsid w:val="000A6703"/>
    <w:rsid w:val="000B2CCC"/>
    <w:rsid w:val="000D4CCE"/>
    <w:rsid w:val="000D53BD"/>
    <w:rsid w:val="00110EC1"/>
    <w:rsid w:val="00116D17"/>
    <w:rsid w:val="00122708"/>
    <w:rsid w:val="00136721"/>
    <w:rsid w:val="00146AA2"/>
    <w:rsid w:val="0015530F"/>
    <w:rsid w:val="001560A4"/>
    <w:rsid w:val="00171039"/>
    <w:rsid w:val="001907F4"/>
    <w:rsid w:val="00194CD9"/>
    <w:rsid w:val="00195DD3"/>
    <w:rsid w:val="00195F1E"/>
    <w:rsid w:val="001B0CD7"/>
    <w:rsid w:val="001C32D3"/>
    <w:rsid w:val="001F6725"/>
    <w:rsid w:val="00201E8E"/>
    <w:rsid w:val="0023233D"/>
    <w:rsid w:val="00256DCA"/>
    <w:rsid w:val="00261DAF"/>
    <w:rsid w:val="002641E8"/>
    <w:rsid w:val="00265A8C"/>
    <w:rsid w:val="00273CB4"/>
    <w:rsid w:val="002743E2"/>
    <w:rsid w:val="00282C71"/>
    <w:rsid w:val="002970B7"/>
    <w:rsid w:val="002B0DD3"/>
    <w:rsid w:val="002D0D9D"/>
    <w:rsid w:val="002E6959"/>
    <w:rsid w:val="002E776E"/>
    <w:rsid w:val="002F0204"/>
    <w:rsid w:val="002F3FED"/>
    <w:rsid w:val="002F6B3A"/>
    <w:rsid w:val="00306034"/>
    <w:rsid w:val="003118B6"/>
    <w:rsid w:val="00317263"/>
    <w:rsid w:val="00317595"/>
    <w:rsid w:val="00317B4D"/>
    <w:rsid w:val="00323FF8"/>
    <w:rsid w:val="00327D2C"/>
    <w:rsid w:val="00341D95"/>
    <w:rsid w:val="0034420C"/>
    <w:rsid w:val="00375904"/>
    <w:rsid w:val="00394BFD"/>
    <w:rsid w:val="00396484"/>
    <w:rsid w:val="003A545E"/>
    <w:rsid w:val="003B1BE9"/>
    <w:rsid w:val="003B7D0C"/>
    <w:rsid w:val="003E377D"/>
    <w:rsid w:val="003E6727"/>
    <w:rsid w:val="003F7B4B"/>
    <w:rsid w:val="004071B9"/>
    <w:rsid w:val="004150FF"/>
    <w:rsid w:val="00415130"/>
    <w:rsid w:val="00415AB1"/>
    <w:rsid w:val="0041789E"/>
    <w:rsid w:val="00432679"/>
    <w:rsid w:val="004404D7"/>
    <w:rsid w:val="0044136B"/>
    <w:rsid w:val="004420BC"/>
    <w:rsid w:val="00447F33"/>
    <w:rsid w:val="004555B3"/>
    <w:rsid w:val="00460B06"/>
    <w:rsid w:val="004632A7"/>
    <w:rsid w:val="00465578"/>
    <w:rsid w:val="00471804"/>
    <w:rsid w:val="004729F1"/>
    <w:rsid w:val="00473BDE"/>
    <w:rsid w:val="0048166C"/>
    <w:rsid w:val="00483E41"/>
    <w:rsid w:val="00486CFB"/>
    <w:rsid w:val="004878B9"/>
    <w:rsid w:val="004A1072"/>
    <w:rsid w:val="004A58C5"/>
    <w:rsid w:val="004C0989"/>
    <w:rsid w:val="004F1C6F"/>
    <w:rsid w:val="004F213D"/>
    <w:rsid w:val="004F27ED"/>
    <w:rsid w:val="004F5BD9"/>
    <w:rsid w:val="00502416"/>
    <w:rsid w:val="00511C7D"/>
    <w:rsid w:val="005120BC"/>
    <w:rsid w:val="0053628B"/>
    <w:rsid w:val="00543592"/>
    <w:rsid w:val="0054521E"/>
    <w:rsid w:val="00551A91"/>
    <w:rsid w:val="00553AC9"/>
    <w:rsid w:val="0056309E"/>
    <w:rsid w:val="005749A9"/>
    <w:rsid w:val="005752D6"/>
    <w:rsid w:val="005759CC"/>
    <w:rsid w:val="005778DA"/>
    <w:rsid w:val="00586CC8"/>
    <w:rsid w:val="00586CD7"/>
    <w:rsid w:val="005A0148"/>
    <w:rsid w:val="005A227B"/>
    <w:rsid w:val="005A4DC1"/>
    <w:rsid w:val="005B0380"/>
    <w:rsid w:val="005C094D"/>
    <w:rsid w:val="005D40BB"/>
    <w:rsid w:val="005E20E4"/>
    <w:rsid w:val="005E6CA7"/>
    <w:rsid w:val="0060018E"/>
    <w:rsid w:val="00605517"/>
    <w:rsid w:val="00627081"/>
    <w:rsid w:val="00652385"/>
    <w:rsid w:val="00660DD7"/>
    <w:rsid w:val="0067790D"/>
    <w:rsid w:val="00680215"/>
    <w:rsid w:val="006947AF"/>
    <w:rsid w:val="00694A91"/>
    <w:rsid w:val="006A1C6F"/>
    <w:rsid w:val="006A1FA0"/>
    <w:rsid w:val="006B23D9"/>
    <w:rsid w:val="006B2748"/>
    <w:rsid w:val="006C1605"/>
    <w:rsid w:val="006C5DAF"/>
    <w:rsid w:val="006D159C"/>
    <w:rsid w:val="006D3B99"/>
    <w:rsid w:val="006E41D3"/>
    <w:rsid w:val="006F23B3"/>
    <w:rsid w:val="006F2916"/>
    <w:rsid w:val="006F2CFC"/>
    <w:rsid w:val="006F7D5E"/>
    <w:rsid w:val="0070205D"/>
    <w:rsid w:val="00703650"/>
    <w:rsid w:val="00713236"/>
    <w:rsid w:val="00720145"/>
    <w:rsid w:val="00730151"/>
    <w:rsid w:val="00730167"/>
    <w:rsid w:val="0073141F"/>
    <w:rsid w:val="00731528"/>
    <w:rsid w:val="00735E64"/>
    <w:rsid w:val="00745BF7"/>
    <w:rsid w:val="0074712F"/>
    <w:rsid w:val="00750B8D"/>
    <w:rsid w:val="00757F0C"/>
    <w:rsid w:val="00772C72"/>
    <w:rsid w:val="00777A5E"/>
    <w:rsid w:val="00783C59"/>
    <w:rsid w:val="007840A9"/>
    <w:rsid w:val="00787223"/>
    <w:rsid w:val="00790597"/>
    <w:rsid w:val="00791EE3"/>
    <w:rsid w:val="007B0A4C"/>
    <w:rsid w:val="007C2CEB"/>
    <w:rsid w:val="007D7415"/>
    <w:rsid w:val="007F4DFA"/>
    <w:rsid w:val="008113A4"/>
    <w:rsid w:val="0081188D"/>
    <w:rsid w:val="008135CE"/>
    <w:rsid w:val="008139EA"/>
    <w:rsid w:val="00814E89"/>
    <w:rsid w:val="008243E2"/>
    <w:rsid w:val="00833F7C"/>
    <w:rsid w:val="00834D98"/>
    <w:rsid w:val="008410B6"/>
    <w:rsid w:val="00862E9F"/>
    <w:rsid w:val="00872680"/>
    <w:rsid w:val="0087471D"/>
    <w:rsid w:val="0089125B"/>
    <w:rsid w:val="0089554F"/>
    <w:rsid w:val="008A0540"/>
    <w:rsid w:val="008A2F60"/>
    <w:rsid w:val="008B0940"/>
    <w:rsid w:val="008B1AF3"/>
    <w:rsid w:val="008B4B46"/>
    <w:rsid w:val="008D03BD"/>
    <w:rsid w:val="008E1AA5"/>
    <w:rsid w:val="008F356A"/>
    <w:rsid w:val="008F3A19"/>
    <w:rsid w:val="0090766C"/>
    <w:rsid w:val="009173B9"/>
    <w:rsid w:val="00917CD9"/>
    <w:rsid w:val="009227C8"/>
    <w:rsid w:val="009336D8"/>
    <w:rsid w:val="00935488"/>
    <w:rsid w:val="009367AE"/>
    <w:rsid w:val="00944012"/>
    <w:rsid w:val="009706B0"/>
    <w:rsid w:val="009957EC"/>
    <w:rsid w:val="00996DB3"/>
    <w:rsid w:val="009978F2"/>
    <w:rsid w:val="009A3031"/>
    <w:rsid w:val="009B7BDB"/>
    <w:rsid w:val="009C7BB7"/>
    <w:rsid w:val="009E5BEC"/>
    <w:rsid w:val="009E66C4"/>
    <w:rsid w:val="00A2065B"/>
    <w:rsid w:val="00A3775D"/>
    <w:rsid w:val="00A53060"/>
    <w:rsid w:val="00A64D8D"/>
    <w:rsid w:val="00A673F5"/>
    <w:rsid w:val="00A70909"/>
    <w:rsid w:val="00A72156"/>
    <w:rsid w:val="00A82A62"/>
    <w:rsid w:val="00A94C3B"/>
    <w:rsid w:val="00AA3271"/>
    <w:rsid w:val="00AA7F97"/>
    <w:rsid w:val="00AB0D1D"/>
    <w:rsid w:val="00AB1C12"/>
    <w:rsid w:val="00AB46B2"/>
    <w:rsid w:val="00AC4730"/>
    <w:rsid w:val="00AC7F03"/>
    <w:rsid w:val="00AD1B09"/>
    <w:rsid w:val="00AD24C7"/>
    <w:rsid w:val="00AD3296"/>
    <w:rsid w:val="00AE2268"/>
    <w:rsid w:val="00AE6F3E"/>
    <w:rsid w:val="00AE784A"/>
    <w:rsid w:val="00AF1993"/>
    <w:rsid w:val="00B06890"/>
    <w:rsid w:val="00B06CDF"/>
    <w:rsid w:val="00B0763A"/>
    <w:rsid w:val="00B14389"/>
    <w:rsid w:val="00B2150C"/>
    <w:rsid w:val="00B30B31"/>
    <w:rsid w:val="00B53E81"/>
    <w:rsid w:val="00B607A1"/>
    <w:rsid w:val="00B63527"/>
    <w:rsid w:val="00B67C11"/>
    <w:rsid w:val="00B67C7D"/>
    <w:rsid w:val="00B84AA8"/>
    <w:rsid w:val="00B91DD1"/>
    <w:rsid w:val="00B925B1"/>
    <w:rsid w:val="00B95911"/>
    <w:rsid w:val="00B95E53"/>
    <w:rsid w:val="00BB3231"/>
    <w:rsid w:val="00BB391B"/>
    <w:rsid w:val="00BC0A4A"/>
    <w:rsid w:val="00BC256E"/>
    <w:rsid w:val="00BC3D4D"/>
    <w:rsid w:val="00BE1652"/>
    <w:rsid w:val="00C0016A"/>
    <w:rsid w:val="00C0210B"/>
    <w:rsid w:val="00C15DFD"/>
    <w:rsid w:val="00C24D27"/>
    <w:rsid w:val="00C37597"/>
    <w:rsid w:val="00C45124"/>
    <w:rsid w:val="00C512F3"/>
    <w:rsid w:val="00C57FEE"/>
    <w:rsid w:val="00C71F02"/>
    <w:rsid w:val="00C767FC"/>
    <w:rsid w:val="00C87FF4"/>
    <w:rsid w:val="00C9182A"/>
    <w:rsid w:val="00C9308D"/>
    <w:rsid w:val="00CA013B"/>
    <w:rsid w:val="00CA7532"/>
    <w:rsid w:val="00CB4F40"/>
    <w:rsid w:val="00CD63BE"/>
    <w:rsid w:val="00CE45FA"/>
    <w:rsid w:val="00CF7A2E"/>
    <w:rsid w:val="00D002B3"/>
    <w:rsid w:val="00D01213"/>
    <w:rsid w:val="00D0123B"/>
    <w:rsid w:val="00D0636B"/>
    <w:rsid w:val="00D06CF1"/>
    <w:rsid w:val="00D1168D"/>
    <w:rsid w:val="00D325FA"/>
    <w:rsid w:val="00D33395"/>
    <w:rsid w:val="00D40630"/>
    <w:rsid w:val="00D648D4"/>
    <w:rsid w:val="00D70195"/>
    <w:rsid w:val="00D74A5E"/>
    <w:rsid w:val="00D820B0"/>
    <w:rsid w:val="00D83C00"/>
    <w:rsid w:val="00D868D9"/>
    <w:rsid w:val="00D90DF7"/>
    <w:rsid w:val="00D91B8D"/>
    <w:rsid w:val="00D95695"/>
    <w:rsid w:val="00DA4AA5"/>
    <w:rsid w:val="00DA4E95"/>
    <w:rsid w:val="00DB128D"/>
    <w:rsid w:val="00DC0A61"/>
    <w:rsid w:val="00DC7464"/>
    <w:rsid w:val="00DD25CC"/>
    <w:rsid w:val="00DD3A97"/>
    <w:rsid w:val="00DE370B"/>
    <w:rsid w:val="00DE622E"/>
    <w:rsid w:val="00DF2051"/>
    <w:rsid w:val="00E11FF6"/>
    <w:rsid w:val="00E150DA"/>
    <w:rsid w:val="00E2694E"/>
    <w:rsid w:val="00E35E2B"/>
    <w:rsid w:val="00E377B7"/>
    <w:rsid w:val="00E55666"/>
    <w:rsid w:val="00E5787D"/>
    <w:rsid w:val="00E632B7"/>
    <w:rsid w:val="00E64D3F"/>
    <w:rsid w:val="00E75FC5"/>
    <w:rsid w:val="00E76274"/>
    <w:rsid w:val="00E9508E"/>
    <w:rsid w:val="00EA4B95"/>
    <w:rsid w:val="00EA5CB7"/>
    <w:rsid w:val="00EB5E8A"/>
    <w:rsid w:val="00EC257D"/>
    <w:rsid w:val="00EC4598"/>
    <w:rsid w:val="00EC617B"/>
    <w:rsid w:val="00ED4F45"/>
    <w:rsid w:val="00ED5E9F"/>
    <w:rsid w:val="00EE1096"/>
    <w:rsid w:val="00EE2686"/>
    <w:rsid w:val="00EE35D7"/>
    <w:rsid w:val="00EE55C4"/>
    <w:rsid w:val="00EE7818"/>
    <w:rsid w:val="00F01AF0"/>
    <w:rsid w:val="00F068AB"/>
    <w:rsid w:val="00F073DA"/>
    <w:rsid w:val="00F07B93"/>
    <w:rsid w:val="00F12360"/>
    <w:rsid w:val="00F167EF"/>
    <w:rsid w:val="00F22FDB"/>
    <w:rsid w:val="00F3007C"/>
    <w:rsid w:val="00F41F7B"/>
    <w:rsid w:val="00F43631"/>
    <w:rsid w:val="00F55F7B"/>
    <w:rsid w:val="00F561C6"/>
    <w:rsid w:val="00F612DD"/>
    <w:rsid w:val="00F62647"/>
    <w:rsid w:val="00F67D39"/>
    <w:rsid w:val="00F86517"/>
    <w:rsid w:val="00F9051B"/>
    <w:rsid w:val="00F91847"/>
    <w:rsid w:val="00F943BC"/>
    <w:rsid w:val="00F964C6"/>
    <w:rsid w:val="00F971F6"/>
    <w:rsid w:val="00FA6A76"/>
    <w:rsid w:val="00FB49F0"/>
    <w:rsid w:val="00FC2192"/>
    <w:rsid w:val="00FC5A80"/>
    <w:rsid w:val="00FD0D66"/>
    <w:rsid w:val="00FD3103"/>
    <w:rsid w:val="00FD4BE5"/>
    <w:rsid w:val="00FF34D0"/>
    <w:rsid w:val="00FF57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8BCA2"/>
  <w15:docId w15:val="{926F56EC-CA0C-4BD8-91CA-92279CCD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6">
    <w:name w:val="heading 6"/>
    <w:basedOn w:val="Normal"/>
    <w:next w:val="Normal"/>
    <w:link w:val="Ttulo6Car"/>
    <w:qFormat/>
    <w:rsid w:val="00C0210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4071B9"/>
    <w:pPr>
      <w:spacing w:after="200" w:line="276" w:lineRule="auto"/>
      <w:ind w:left="720"/>
    </w:pPr>
    <w:rPr>
      <w:rFonts w:ascii="Calibri" w:hAnsi="Calibri"/>
      <w:sz w:val="22"/>
      <w:szCs w:val="22"/>
      <w:lang w:val="es-PE" w:eastAsia="en-US"/>
    </w:rPr>
  </w:style>
  <w:style w:type="paragraph" w:styleId="Prrafodelista">
    <w:name w:val="List Paragraph"/>
    <w:basedOn w:val="Normal"/>
    <w:link w:val="PrrafodelistaCar"/>
    <w:uiPriority w:val="34"/>
    <w:qFormat/>
    <w:rsid w:val="00FA6A76"/>
    <w:pPr>
      <w:spacing w:after="160" w:line="276" w:lineRule="auto"/>
      <w:ind w:left="720"/>
      <w:contextualSpacing/>
    </w:pPr>
    <w:rPr>
      <w:rFonts w:ascii="Perpetua" w:eastAsia="Batang" w:hAnsi="Perpetua"/>
      <w:color w:val="000000"/>
      <w:sz w:val="22"/>
      <w:szCs w:val="20"/>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54521E"/>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54521E"/>
    <w:rPr>
      <w:rFonts w:ascii="Perpetua" w:eastAsia="Batang" w:hAnsi="Perpetua"/>
      <w:color w:val="000000"/>
      <w:lang w:val="es-PE" w:eastAsia="es-PE" w:bidi="ar-SA"/>
    </w:rPr>
  </w:style>
  <w:style w:type="character" w:styleId="Refdenotaalpie">
    <w:name w:val="footnote reference"/>
    <w:unhideWhenUsed/>
    <w:rsid w:val="0054521E"/>
    <w:rPr>
      <w:vertAlign w:val="superscript"/>
    </w:rPr>
  </w:style>
  <w:style w:type="paragraph" w:customStyle="1" w:styleId="Default">
    <w:name w:val="Default"/>
    <w:basedOn w:val="Normal"/>
    <w:rsid w:val="00CD63BE"/>
    <w:pPr>
      <w:autoSpaceDE w:val="0"/>
      <w:autoSpaceDN w:val="0"/>
    </w:pPr>
    <w:rPr>
      <w:rFonts w:ascii="Calibri" w:eastAsia="Calibri" w:hAnsi="Calibri"/>
      <w:color w:val="000000"/>
      <w:lang w:eastAsia="en-US"/>
    </w:rPr>
  </w:style>
  <w:style w:type="paragraph" w:customStyle="1" w:styleId="Normal1">
    <w:name w:val="Normal1"/>
    <w:basedOn w:val="Normal"/>
    <w:rsid w:val="00DC0A61"/>
    <w:rPr>
      <w:noProof/>
      <w:color w:val="000000"/>
      <w:szCs w:val="20"/>
    </w:rPr>
  </w:style>
  <w:style w:type="paragraph" w:styleId="Textodeglobo">
    <w:name w:val="Balloon Text"/>
    <w:basedOn w:val="Normal"/>
    <w:link w:val="TextodegloboCar"/>
    <w:rsid w:val="00323FF8"/>
    <w:rPr>
      <w:rFonts w:ascii="Segoe UI" w:hAnsi="Segoe UI" w:cs="Segoe UI"/>
      <w:sz w:val="18"/>
      <w:szCs w:val="18"/>
    </w:rPr>
  </w:style>
  <w:style w:type="character" w:customStyle="1" w:styleId="TextodegloboCar">
    <w:name w:val="Texto de globo Car"/>
    <w:link w:val="Textodeglobo"/>
    <w:rsid w:val="00323FF8"/>
    <w:rPr>
      <w:rFonts w:ascii="Segoe UI" w:hAnsi="Segoe UI" w:cs="Segoe UI"/>
      <w:sz w:val="18"/>
      <w:szCs w:val="18"/>
      <w:lang w:val="es-ES" w:eastAsia="es-ES"/>
    </w:rPr>
  </w:style>
  <w:style w:type="character" w:styleId="Textoennegrita">
    <w:name w:val="Strong"/>
    <w:basedOn w:val="Fuentedeprrafopredeter"/>
    <w:qFormat/>
    <w:rsid w:val="00F07B93"/>
    <w:rPr>
      <w:b/>
      <w:bCs/>
    </w:rPr>
  </w:style>
  <w:style w:type="paragraph" w:styleId="Encabezado">
    <w:name w:val="header"/>
    <w:basedOn w:val="Normal"/>
    <w:link w:val="EncabezadoCar"/>
    <w:unhideWhenUsed/>
    <w:rsid w:val="00C512F3"/>
    <w:pPr>
      <w:tabs>
        <w:tab w:val="center" w:pos="4252"/>
        <w:tab w:val="right" w:pos="8504"/>
      </w:tabs>
    </w:pPr>
  </w:style>
  <w:style w:type="character" w:customStyle="1" w:styleId="EncabezadoCar">
    <w:name w:val="Encabezado Car"/>
    <w:basedOn w:val="Fuentedeprrafopredeter"/>
    <w:link w:val="Encabezado"/>
    <w:rsid w:val="00C512F3"/>
    <w:rPr>
      <w:sz w:val="24"/>
      <w:szCs w:val="24"/>
      <w:lang w:val="es-ES" w:eastAsia="es-ES"/>
    </w:rPr>
  </w:style>
  <w:style w:type="paragraph" w:styleId="Piedepgina">
    <w:name w:val="footer"/>
    <w:basedOn w:val="Normal"/>
    <w:link w:val="PiedepginaCar"/>
    <w:unhideWhenUsed/>
    <w:rsid w:val="00C512F3"/>
    <w:pPr>
      <w:tabs>
        <w:tab w:val="center" w:pos="4252"/>
        <w:tab w:val="right" w:pos="8504"/>
      </w:tabs>
    </w:pPr>
  </w:style>
  <w:style w:type="character" w:customStyle="1" w:styleId="PiedepginaCar">
    <w:name w:val="Pie de página Car"/>
    <w:basedOn w:val="Fuentedeprrafopredeter"/>
    <w:link w:val="Piedepgina"/>
    <w:rsid w:val="00C512F3"/>
    <w:rPr>
      <w:sz w:val="24"/>
      <w:szCs w:val="24"/>
      <w:lang w:val="es-ES" w:eastAsia="es-ES"/>
    </w:rPr>
  </w:style>
  <w:style w:type="character" w:customStyle="1" w:styleId="Ttulo6Car">
    <w:name w:val="Título 6 Car"/>
    <w:basedOn w:val="Fuentedeprrafopredeter"/>
    <w:link w:val="Ttulo6"/>
    <w:rsid w:val="00C0210B"/>
    <w:rPr>
      <w:b/>
      <w:bCs/>
      <w:sz w:val="22"/>
      <w:szCs w:val="22"/>
      <w:lang w:val="es-ES" w:eastAsia="es-ES"/>
    </w:rPr>
  </w:style>
  <w:style w:type="paragraph" w:customStyle="1" w:styleId="WW-Textosinformato">
    <w:name w:val="WW-Texto sin formato"/>
    <w:basedOn w:val="Normal"/>
    <w:rsid w:val="008A0540"/>
    <w:pPr>
      <w:suppressAutoHyphens/>
    </w:pPr>
    <w:rPr>
      <w:rFonts w:ascii="Courier New" w:eastAsia="MS Mincho" w:hAnsi="Courier New"/>
      <w:sz w:val="20"/>
      <w:szCs w:val="20"/>
      <w:lang w:val="es-PE"/>
    </w:rPr>
  </w:style>
  <w:style w:type="table" w:styleId="Tablaconcuadrcula">
    <w:name w:val="Table Grid"/>
    <w:basedOn w:val="Tablanormal"/>
    <w:rsid w:val="0000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30B1C"/>
    <w:rPr>
      <w:rFonts w:ascii="Perpetua" w:eastAsia="Batang" w:hAnsi="Perpetu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139">
      <w:bodyDiv w:val="1"/>
      <w:marLeft w:val="0"/>
      <w:marRight w:val="0"/>
      <w:marTop w:val="0"/>
      <w:marBottom w:val="0"/>
      <w:divBdr>
        <w:top w:val="none" w:sz="0" w:space="0" w:color="auto"/>
        <w:left w:val="none" w:sz="0" w:space="0" w:color="auto"/>
        <w:bottom w:val="none" w:sz="0" w:space="0" w:color="auto"/>
        <w:right w:val="none" w:sz="0" w:space="0" w:color="auto"/>
      </w:divBdr>
    </w:div>
    <w:div w:id="1636446192">
      <w:bodyDiv w:val="1"/>
      <w:marLeft w:val="0"/>
      <w:marRight w:val="0"/>
      <w:marTop w:val="0"/>
      <w:marBottom w:val="0"/>
      <w:divBdr>
        <w:top w:val="none" w:sz="0" w:space="0" w:color="auto"/>
        <w:left w:val="none" w:sz="0" w:space="0" w:color="auto"/>
        <w:bottom w:val="none" w:sz="0" w:space="0" w:color="auto"/>
        <w:right w:val="none" w:sz="0" w:space="0" w:color="auto"/>
      </w:divBdr>
    </w:div>
    <w:div w:id="2030596068">
      <w:bodyDiv w:val="1"/>
      <w:marLeft w:val="0"/>
      <w:marRight w:val="0"/>
      <w:marTop w:val="0"/>
      <w:marBottom w:val="0"/>
      <w:divBdr>
        <w:top w:val="none" w:sz="0" w:space="0" w:color="auto"/>
        <w:left w:val="none" w:sz="0" w:space="0" w:color="auto"/>
        <w:bottom w:val="none" w:sz="0" w:space="0" w:color="auto"/>
        <w:right w:val="none" w:sz="0" w:space="0" w:color="auto"/>
      </w:divBdr>
    </w:div>
    <w:div w:id="2085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553B-9F54-46FE-A25A-273246BB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3961</Words>
  <Characters>22039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dsanmiguel</dc:creator>
  <cp:keywords/>
  <cp:lastModifiedBy>Daniel San Miguel Vasquez</cp:lastModifiedBy>
  <cp:revision>2</cp:revision>
  <cp:lastPrinted>2019-08-22T21:05:00Z</cp:lastPrinted>
  <dcterms:created xsi:type="dcterms:W3CDTF">2022-05-20T21:25:00Z</dcterms:created>
  <dcterms:modified xsi:type="dcterms:W3CDTF">2022-05-20T21:25:00Z</dcterms:modified>
</cp:coreProperties>
</file>